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C16360">
      <w:pPr>
        <w:spacing w:line="1000" w:lineRule="exact"/>
        <w:jc w:val="center"/>
        <w:rPr>
          <w:rFonts w:ascii="仿宋" w:hAnsi="仿宋" w:eastAsia="仿宋" w:cs="微软雅黑"/>
          <w:b/>
          <w:sz w:val="48"/>
          <w:szCs w:val="44"/>
        </w:rPr>
      </w:pPr>
    </w:p>
    <w:p w14:paraId="7EFCA4CD">
      <w:pPr>
        <w:spacing w:line="1000" w:lineRule="exact"/>
        <w:jc w:val="center"/>
        <w:rPr>
          <w:rFonts w:ascii="仿宋" w:hAnsi="仿宋" w:eastAsia="仿宋" w:cs="微软雅黑"/>
          <w:b/>
          <w:sz w:val="48"/>
          <w:szCs w:val="44"/>
        </w:rPr>
      </w:pPr>
    </w:p>
    <w:p w14:paraId="0AD4FAEC">
      <w:pPr>
        <w:spacing w:line="1000" w:lineRule="exact"/>
        <w:jc w:val="center"/>
        <w:rPr>
          <w:rFonts w:ascii="仿宋" w:hAnsi="仿宋" w:eastAsia="仿宋" w:cs="微软雅黑"/>
          <w:b/>
          <w:sz w:val="48"/>
          <w:szCs w:val="44"/>
        </w:rPr>
      </w:pPr>
      <w:r>
        <w:rPr>
          <w:rFonts w:hint="eastAsia" w:ascii="仿宋" w:hAnsi="仿宋" w:eastAsia="仿宋" w:cs="微软雅黑"/>
          <w:b/>
          <w:sz w:val="48"/>
          <w:szCs w:val="44"/>
        </w:rPr>
        <w:t>费县养老服务设施</w:t>
      </w:r>
      <w:r>
        <w:rPr>
          <w:rFonts w:hint="default" w:ascii="仿宋" w:hAnsi="仿宋" w:eastAsia="仿宋" w:cs="微软雅黑"/>
          <w:b/>
          <w:sz w:val="48"/>
          <w:szCs w:val="44"/>
          <w:lang w:val="en-US"/>
        </w:rPr>
        <w:t>专项</w:t>
      </w:r>
      <w:r>
        <w:rPr>
          <w:rFonts w:hint="eastAsia" w:ascii="仿宋" w:hAnsi="仿宋" w:eastAsia="仿宋" w:cs="微软雅黑"/>
          <w:b/>
          <w:sz w:val="48"/>
          <w:szCs w:val="44"/>
        </w:rPr>
        <w:t>规划（</w:t>
      </w:r>
      <w:r>
        <w:rPr>
          <w:rFonts w:ascii="仿宋" w:hAnsi="仿宋" w:eastAsia="仿宋" w:cs="微软雅黑"/>
          <w:b/>
          <w:sz w:val="48"/>
          <w:szCs w:val="44"/>
        </w:rPr>
        <w:t>20</w:t>
      </w:r>
      <w:r>
        <w:rPr>
          <w:rFonts w:hint="eastAsia" w:ascii="仿宋" w:hAnsi="仿宋" w:eastAsia="仿宋" w:cs="微软雅黑"/>
          <w:b/>
          <w:sz w:val="48"/>
          <w:szCs w:val="44"/>
        </w:rPr>
        <w:t>21</w:t>
      </w:r>
      <w:r>
        <w:rPr>
          <w:rFonts w:ascii="仿宋" w:hAnsi="仿宋" w:eastAsia="仿宋" w:cs="微软雅黑"/>
          <w:b/>
          <w:sz w:val="48"/>
          <w:szCs w:val="44"/>
        </w:rPr>
        <w:t>-20</w:t>
      </w:r>
      <w:r>
        <w:rPr>
          <w:rFonts w:hint="eastAsia" w:ascii="仿宋" w:hAnsi="仿宋" w:eastAsia="仿宋" w:cs="微软雅黑"/>
          <w:b/>
          <w:sz w:val="48"/>
          <w:szCs w:val="44"/>
        </w:rPr>
        <w:t>35年）</w:t>
      </w:r>
    </w:p>
    <w:p w14:paraId="38C50780">
      <w:pPr>
        <w:spacing w:line="640" w:lineRule="exact"/>
        <w:jc w:val="center"/>
        <w:rPr>
          <w:rFonts w:ascii="仿宋" w:hAnsi="仿宋" w:eastAsia="仿宋" w:cs="Meiryo"/>
          <w:b/>
          <w:sz w:val="32"/>
          <w:szCs w:val="30"/>
        </w:rPr>
      </w:pPr>
    </w:p>
    <w:p w14:paraId="0046ECFE">
      <w:pPr>
        <w:spacing w:line="640" w:lineRule="exact"/>
        <w:jc w:val="center"/>
        <w:rPr>
          <w:rFonts w:hint="eastAsia" w:ascii="仿宋" w:hAnsi="仿宋" w:eastAsia="仿宋" w:cs="Meiryo"/>
          <w:sz w:val="48"/>
          <w:szCs w:val="44"/>
          <w:lang w:eastAsia="zh-CN"/>
        </w:rPr>
      </w:pPr>
      <w:r>
        <w:rPr>
          <w:rFonts w:hint="eastAsia" w:ascii="仿宋" w:hAnsi="仿宋" w:eastAsia="仿宋" w:cs="Meiryo"/>
          <w:b/>
          <w:sz w:val="52"/>
          <w:szCs w:val="44"/>
          <w:lang w:eastAsia="zh-CN"/>
        </w:rPr>
        <w:t>（</w:t>
      </w:r>
      <w:r>
        <w:rPr>
          <w:rFonts w:hint="eastAsia" w:ascii="仿宋" w:hAnsi="仿宋" w:eastAsia="仿宋" w:cs="Meiryo"/>
          <w:b/>
          <w:sz w:val="52"/>
          <w:szCs w:val="44"/>
          <w:lang w:val="en-US" w:eastAsia="zh-CN"/>
        </w:rPr>
        <w:t>征求意见稿</w:t>
      </w:r>
      <w:r>
        <w:rPr>
          <w:rFonts w:hint="eastAsia" w:ascii="仿宋" w:hAnsi="仿宋" w:eastAsia="仿宋" w:cs="Meiryo"/>
          <w:b/>
          <w:sz w:val="52"/>
          <w:szCs w:val="44"/>
          <w:lang w:eastAsia="zh-CN"/>
        </w:rPr>
        <w:t>）</w:t>
      </w:r>
    </w:p>
    <w:p w14:paraId="671D88EF">
      <w:pPr>
        <w:spacing w:line="640" w:lineRule="exact"/>
        <w:jc w:val="center"/>
        <w:rPr>
          <w:rFonts w:ascii="仿宋" w:hAnsi="仿宋" w:eastAsia="仿宋" w:cs="Meiryo"/>
          <w:sz w:val="48"/>
          <w:szCs w:val="44"/>
        </w:rPr>
      </w:pPr>
    </w:p>
    <w:p w14:paraId="34ABED64">
      <w:pPr>
        <w:spacing w:line="640" w:lineRule="exact"/>
        <w:jc w:val="center"/>
        <w:rPr>
          <w:rFonts w:ascii="仿宋" w:hAnsi="仿宋" w:eastAsia="仿宋" w:cs="Meiryo"/>
          <w:sz w:val="48"/>
          <w:szCs w:val="44"/>
        </w:rPr>
      </w:pPr>
    </w:p>
    <w:p w14:paraId="0185F9C6">
      <w:pPr>
        <w:spacing w:line="640" w:lineRule="exact"/>
        <w:jc w:val="center"/>
        <w:rPr>
          <w:rFonts w:ascii="仿宋" w:hAnsi="仿宋" w:eastAsia="仿宋" w:cs="Meiryo"/>
          <w:sz w:val="48"/>
          <w:szCs w:val="44"/>
        </w:rPr>
      </w:pPr>
    </w:p>
    <w:p w14:paraId="12339C06">
      <w:pPr>
        <w:spacing w:line="640" w:lineRule="exact"/>
        <w:jc w:val="center"/>
        <w:rPr>
          <w:rFonts w:ascii="仿宋" w:hAnsi="仿宋" w:eastAsia="仿宋" w:cs="Meiryo"/>
          <w:sz w:val="48"/>
          <w:szCs w:val="44"/>
        </w:rPr>
      </w:pPr>
    </w:p>
    <w:p w14:paraId="566DFF1B">
      <w:pPr>
        <w:spacing w:line="640" w:lineRule="exact"/>
        <w:jc w:val="center"/>
        <w:rPr>
          <w:rFonts w:ascii="仿宋" w:hAnsi="仿宋" w:eastAsia="仿宋" w:cs="Meiryo"/>
          <w:sz w:val="48"/>
          <w:szCs w:val="44"/>
        </w:rPr>
      </w:pPr>
    </w:p>
    <w:p w14:paraId="3ECCBC2B">
      <w:pPr>
        <w:spacing w:line="640" w:lineRule="exact"/>
        <w:jc w:val="center"/>
        <w:rPr>
          <w:rFonts w:ascii="仿宋" w:hAnsi="仿宋" w:eastAsia="仿宋" w:cs="Meiryo"/>
          <w:sz w:val="48"/>
          <w:szCs w:val="44"/>
        </w:rPr>
      </w:pPr>
    </w:p>
    <w:p w14:paraId="020D9422">
      <w:pPr>
        <w:spacing w:line="640" w:lineRule="exact"/>
        <w:jc w:val="center"/>
        <w:rPr>
          <w:rFonts w:ascii="仿宋" w:hAnsi="仿宋" w:eastAsia="仿宋" w:cs="Meiryo"/>
          <w:sz w:val="48"/>
          <w:szCs w:val="44"/>
        </w:rPr>
      </w:pPr>
    </w:p>
    <w:p w14:paraId="478504FA">
      <w:pPr>
        <w:spacing w:line="640" w:lineRule="exact"/>
        <w:jc w:val="center"/>
        <w:rPr>
          <w:rFonts w:ascii="仿宋" w:hAnsi="仿宋" w:eastAsia="仿宋" w:cs="Meiryo"/>
          <w:sz w:val="48"/>
          <w:szCs w:val="44"/>
        </w:rPr>
      </w:pPr>
      <w:bookmarkStart w:id="47" w:name="_GoBack"/>
      <w:bookmarkEnd w:id="47"/>
    </w:p>
    <w:p w14:paraId="316164C7">
      <w:pPr>
        <w:spacing w:line="640" w:lineRule="exact"/>
        <w:jc w:val="center"/>
        <w:rPr>
          <w:rFonts w:ascii="仿宋" w:hAnsi="仿宋" w:eastAsia="仿宋" w:cs="Meiryo"/>
          <w:sz w:val="48"/>
          <w:szCs w:val="44"/>
        </w:rPr>
      </w:pPr>
    </w:p>
    <w:p w14:paraId="761D7781">
      <w:pPr>
        <w:spacing w:line="640" w:lineRule="exact"/>
        <w:jc w:val="center"/>
        <w:rPr>
          <w:rFonts w:ascii="仿宋" w:hAnsi="仿宋" w:eastAsia="仿宋" w:cs="Meiryo"/>
          <w:sz w:val="48"/>
          <w:szCs w:val="44"/>
        </w:rPr>
      </w:pPr>
    </w:p>
    <w:p w14:paraId="17630A4D">
      <w:pPr>
        <w:spacing w:line="640" w:lineRule="exact"/>
        <w:jc w:val="center"/>
        <w:rPr>
          <w:rFonts w:ascii="仿宋" w:hAnsi="仿宋" w:eastAsia="仿宋" w:cs="Meiryo"/>
          <w:sz w:val="48"/>
          <w:szCs w:val="44"/>
        </w:rPr>
      </w:pPr>
    </w:p>
    <w:p w14:paraId="4CDD58ED">
      <w:pPr>
        <w:spacing w:line="360" w:lineRule="auto"/>
        <w:rPr>
          <w:rFonts w:ascii="宋体" w:hAnsi="宋体" w:cs="Meiryo"/>
        </w:rPr>
      </w:pPr>
    </w:p>
    <w:p w14:paraId="1EFC9934">
      <w:pPr>
        <w:spacing w:line="360" w:lineRule="auto"/>
        <w:rPr>
          <w:rFonts w:ascii="宋体" w:hAnsi="宋体" w:cs="Meiryo"/>
        </w:rPr>
      </w:pPr>
    </w:p>
    <w:p w14:paraId="1523E073">
      <w:pPr>
        <w:spacing w:line="360" w:lineRule="auto"/>
        <w:rPr>
          <w:rFonts w:ascii="宋体" w:hAnsi="宋体" w:cs="Meiryo"/>
        </w:rPr>
      </w:pPr>
    </w:p>
    <w:p w14:paraId="22958035">
      <w:pPr>
        <w:spacing w:line="360" w:lineRule="auto"/>
        <w:jc w:val="center"/>
        <w:rPr>
          <w:rFonts w:ascii="方正小标宋_GBK" w:hAnsi="方正小标宋_GBK" w:eastAsia="方正小标宋_GBK" w:cs="方正小标宋_GBK"/>
          <w:sz w:val="36"/>
          <w:szCs w:val="36"/>
        </w:rPr>
      </w:pPr>
      <w:r>
        <w:rPr>
          <w:rFonts w:ascii="宋体" w:hAnsi="宋体" w:cs="Meiryo"/>
        </w:rPr>
        <w:br w:type="textWrapping"/>
      </w:r>
      <w:bookmarkStart w:id="0" w:name="_Toc8805"/>
      <w:r>
        <w:rPr>
          <w:rFonts w:hint="eastAsia" w:ascii="方正小标宋_GBK" w:hAnsi="方正小标宋_GBK" w:eastAsia="方正小标宋_GBK" w:cs="方正小标宋_GBK"/>
          <w:sz w:val="36"/>
          <w:szCs w:val="36"/>
        </w:rPr>
        <w:t>目 录</w:t>
      </w:r>
      <w:bookmarkEnd w:id="0"/>
    </w:p>
    <w:p w14:paraId="722A900B"/>
    <w:p w14:paraId="008FC7ED">
      <w:pPr>
        <w:pStyle w:val="25"/>
        <w:tabs>
          <w:tab w:val="right" w:leader="dot" w:pos="9070"/>
        </w:tabs>
        <w:rPr>
          <w:rFonts w:ascii="黑体" w:hAnsi="黑体" w:eastAsia="黑体" w:cs="黑体"/>
          <w:b w:val="0"/>
          <w:sz w:val="32"/>
          <w:szCs w:val="32"/>
        </w:rPr>
      </w:pPr>
      <w:r>
        <w:rPr>
          <w:rFonts w:hint="eastAsia" w:ascii="黑体" w:hAnsi="黑体" w:eastAsia="黑体" w:cs="黑体"/>
          <w:b w:val="0"/>
          <w:sz w:val="32"/>
          <w:szCs w:val="32"/>
        </w:rPr>
        <w:fldChar w:fldCharType="begin"/>
      </w:r>
      <w:r>
        <w:rPr>
          <w:rFonts w:hint="eastAsia" w:ascii="黑体" w:hAnsi="黑体" w:eastAsia="黑体" w:cs="黑体"/>
          <w:b w:val="0"/>
          <w:sz w:val="32"/>
          <w:szCs w:val="32"/>
        </w:rPr>
        <w:instrText xml:space="preserve">TOC \o "1-2" \h \u </w:instrText>
      </w:r>
      <w:r>
        <w:rPr>
          <w:rFonts w:hint="eastAsia" w:ascii="黑体" w:hAnsi="黑体" w:eastAsia="黑体" w:cs="黑体"/>
          <w:b w:val="0"/>
          <w:sz w:val="32"/>
          <w:szCs w:val="32"/>
        </w:rPr>
        <w:fldChar w:fldCharType="separate"/>
      </w:r>
      <w:r>
        <w:fldChar w:fldCharType="begin"/>
      </w:r>
      <w:r>
        <w:instrText xml:space="preserve"> HYPERLINK \l "_Toc23337" </w:instrText>
      </w:r>
      <w:r>
        <w:fldChar w:fldCharType="separate"/>
      </w:r>
      <w:r>
        <w:rPr>
          <w:rFonts w:hint="eastAsia" w:ascii="黑体" w:hAnsi="黑体" w:eastAsia="黑体" w:cs="黑体"/>
          <w:b w:val="0"/>
          <w:sz w:val="32"/>
          <w:szCs w:val="32"/>
        </w:rPr>
        <w:t>第一章 总则</w:t>
      </w:r>
      <w:r>
        <w:rPr>
          <w:rFonts w:hint="eastAsia" w:ascii="黑体" w:hAnsi="黑体" w:eastAsia="黑体" w:cs="黑体"/>
          <w:b w:val="0"/>
          <w:sz w:val="32"/>
          <w:szCs w:val="32"/>
        </w:rPr>
        <w:tab/>
      </w:r>
      <w:r>
        <w:rPr>
          <w:rFonts w:hint="eastAsia" w:ascii="黑体" w:hAnsi="黑体" w:eastAsia="黑体" w:cs="黑体"/>
          <w:b w:val="0"/>
          <w:sz w:val="32"/>
          <w:szCs w:val="32"/>
        </w:rPr>
        <w:fldChar w:fldCharType="begin"/>
      </w:r>
      <w:r>
        <w:rPr>
          <w:rFonts w:hint="eastAsia" w:ascii="黑体" w:hAnsi="黑体" w:eastAsia="黑体" w:cs="黑体"/>
          <w:b w:val="0"/>
          <w:sz w:val="32"/>
          <w:szCs w:val="32"/>
        </w:rPr>
        <w:instrText xml:space="preserve"> PAGEREF _Toc23337 \h </w:instrText>
      </w:r>
      <w:r>
        <w:rPr>
          <w:rFonts w:hint="eastAsia" w:ascii="黑体" w:hAnsi="黑体" w:eastAsia="黑体" w:cs="黑体"/>
          <w:b w:val="0"/>
          <w:sz w:val="32"/>
          <w:szCs w:val="32"/>
        </w:rPr>
        <w:fldChar w:fldCharType="separate"/>
      </w:r>
      <w:r>
        <w:rPr>
          <w:rFonts w:ascii="黑体" w:hAnsi="黑体" w:eastAsia="黑体" w:cs="黑体"/>
          <w:b w:val="0"/>
          <w:sz w:val="32"/>
          <w:szCs w:val="32"/>
        </w:rPr>
        <w:t>1</w:t>
      </w:r>
      <w:r>
        <w:rPr>
          <w:rFonts w:hint="eastAsia" w:ascii="黑体" w:hAnsi="黑体" w:eastAsia="黑体" w:cs="黑体"/>
          <w:b w:val="0"/>
          <w:sz w:val="32"/>
          <w:szCs w:val="32"/>
        </w:rPr>
        <w:fldChar w:fldCharType="end"/>
      </w:r>
      <w:r>
        <w:fldChar w:fldCharType="end"/>
      </w:r>
    </w:p>
    <w:p w14:paraId="4794FA8F">
      <w:pPr>
        <w:pStyle w:val="25"/>
        <w:tabs>
          <w:tab w:val="right" w:leader="dot" w:pos="9070"/>
        </w:tabs>
        <w:rPr>
          <w:rFonts w:ascii="黑体" w:hAnsi="黑体" w:eastAsia="黑体" w:cs="黑体"/>
          <w:b w:val="0"/>
          <w:sz w:val="32"/>
          <w:szCs w:val="32"/>
        </w:rPr>
      </w:pPr>
      <w:r>
        <w:fldChar w:fldCharType="begin"/>
      </w:r>
      <w:r>
        <w:instrText xml:space="preserve"> HYPERLINK \l "_Toc24469" </w:instrText>
      </w:r>
      <w:r>
        <w:fldChar w:fldCharType="separate"/>
      </w:r>
      <w:r>
        <w:rPr>
          <w:rFonts w:hint="eastAsia" w:ascii="黑体" w:hAnsi="黑体" w:eastAsia="黑体" w:cs="黑体"/>
          <w:b w:val="0"/>
          <w:sz w:val="32"/>
          <w:szCs w:val="32"/>
        </w:rPr>
        <w:t>第二章 目标策略</w:t>
      </w:r>
      <w:r>
        <w:rPr>
          <w:rFonts w:hint="eastAsia" w:ascii="黑体" w:hAnsi="黑体" w:eastAsia="黑体" w:cs="黑体"/>
          <w:b w:val="0"/>
          <w:sz w:val="32"/>
          <w:szCs w:val="32"/>
        </w:rPr>
        <w:tab/>
      </w:r>
      <w:r>
        <w:rPr>
          <w:rFonts w:hint="eastAsia" w:ascii="黑体" w:hAnsi="黑体" w:eastAsia="黑体" w:cs="黑体"/>
          <w:b w:val="0"/>
          <w:sz w:val="32"/>
          <w:szCs w:val="32"/>
        </w:rPr>
        <w:fldChar w:fldCharType="begin"/>
      </w:r>
      <w:r>
        <w:rPr>
          <w:rFonts w:hint="eastAsia" w:ascii="黑体" w:hAnsi="黑体" w:eastAsia="黑体" w:cs="黑体"/>
          <w:b w:val="0"/>
          <w:sz w:val="32"/>
          <w:szCs w:val="32"/>
        </w:rPr>
        <w:instrText xml:space="preserve"> PAGEREF _Toc24469 \h </w:instrText>
      </w:r>
      <w:r>
        <w:rPr>
          <w:rFonts w:hint="eastAsia" w:ascii="黑体" w:hAnsi="黑体" w:eastAsia="黑体" w:cs="黑体"/>
          <w:b w:val="0"/>
          <w:sz w:val="32"/>
          <w:szCs w:val="32"/>
        </w:rPr>
        <w:fldChar w:fldCharType="separate"/>
      </w:r>
      <w:r>
        <w:rPr>
          <w:rFonts w:ascii="黑体" w:hAnsi="黑体" w:eastAsia="黑体" w:cs="黑体"/>
          <w:b w:val="0"/>
          <w:sz w:val="32"/>
          <w:szCs w:val="32"/>
        </w:rPr>
        <w:t>4</w:t>
      </w:r>
      <w:r>
        <w:rPr>
          <w:rFonts w:hint="eastAsia" w:ascii="黑体" w:hAnsi="黑体" w:eastAsia="黑体" w:cs="黑体"/>
          <w:b w:val="0"/>
          <w:sz w:val="32"/>
          <w:szCs w:val="32"/>
        </w:rPr>
        <w:fldChar w:fldCharType="end"/>
      </w:r>
      <w:r>
        <w:fldChar w:fldCharType="end"/>
      </w:r>
    </w:p>
    <w:p w14:paraId="10AC7F2E">
      <w:pPr>
        <w:pStyle w:val="25"/>
        <w:tabs>
          <w:tab w:val="right" w:leader="dot" w:pos="9070"/>
        </w:tabs>
        <w:rPr>
          <w:rFonts w:ascii="黑体" w:hAnsi="黑体" w:eastAsia="黑体" w:cs="黑体"/>
          <w:b w:val="0"/>
          <w:sz w:val="32"/>
          <w:szCs w:val="32"/>
        </w:rPr>
      </w:pPr>
      <w:r>
        <w:fldChar w:fldCharType="begin"/>
      </w:r>
      <w:r>
        <w:instrText xml:space="preserve"> HYPERLINK \l "_Toc3097" </w:instrText>
      </w:r>
      <w:r>
        <w:fldChar w:fldCharType="separate"/>
      </w:r>
      <w:r>
        <w:rPr>
          <w:rFonts w:hint="eastAsia" w:ascii="黑体" w:hAnsi="黑体" w:eastAsia="黑体" w:cs="黑体"/>
          <w:b w:val="0"/>
          <w:sz w:val="32"/>
          <w:szCs w:val="32"/>
        </w:rPr>
        <w:t>第三章 规划体系及规模预测</w:t>
      </w:r>
      <w:r>
        <w:rPr>
          <w:rFonts w:hint="eastAsia" w:ascii="黑体" w:hAnsi="黑体" w:eastAsia="黑体" w:cs="黑体"/>
          <w:b w:val="0"/>
          <w:sz w:val="32"/>
          <w:szCs w:val="32"/>
        </w:rPr>
        <w:tab/>
      </w:r>
      <w:r>
        <w:rPr>
          <w:rFonts w:hint="eastAsia" w:ascii="黑体" w:hAnsi="黑体" w:eastAsia="黑体" w:cs="黑体"/>
          <w:b w:val="0"/>
          <w:sz w:val="32"/>
          <w:szCs w:val="32"/>
        </w:rPr>
        <w:fldChar w:fldCharType="begin"/>
      </w:r>
      <w:r>
        <w:rPr>
          <w:rFonts w:hint="eastAsia" w:ascii="黑体" w:hAnsi="黑体" w:eastAsia="黑体" w:cs="黑体"/>
          <w:b w:val="0"/>
          <w:sz w:val="32"/>
          <w:szCs w:val="32"/>
        </w:rPr>
        <w:instrText xml:space="preserve"> PAGEREF _Toc3097 \h </w:instrText>
      </w:r>
      <w:r>
        <w:rPr>
          <w:rFonts w:hint="eastAsia" w:ascii="黑体" w:hAnsi="黑体" w:eastAsia="黑体" w:cs="黑体"/>
          <w:b w:val="0"/>
          <w:sz w:val="32"/>
          <w:szCs w:val="32"/>
        </w:rPr>
        <w:fldChar w:fldCharType="separate"/>
      </w:r>
      <w:r>
        <w:rPr>
          <w:rFonts w:ascii="黑体" w:hAnsi="黑体" w:eastAsia="黑体" w:cs="黑体"/>
          <w:b w:val="0"/>
          <w:sz w:val="32"/>
          <w:szCs w:val="32"/>
        </w:rPr>
        <w:t>6</w:t>
      </w:r>
      <w:r>
        <w:rPr>
          <w:rFonts w:hint="eastAsia" w:ascii="黑体" w:hAnsi="黑体" w:eastAsia="黑体" w:cs="黑体"/>
          <w:b w:val="0"/>
          <w:sz w:val="32"/>
          <w:szCs w:val="32"/>
        </w:rPr>
        <w:fldChar w:fldCharType="end"/>
      </w:r>
      <w:r>
        <w:fldChar w:fldCharType="end"/>
      </w:r>
    </w:p>
    <w:p w14:paraId="7BE2018E">
      <w:pPr>
        <w:pStyle w:val="30"/>
        <w:tabs>
          <w:tab w:val="right" w:leader="dot" w:pos="9070"/>
        </w:tabs>
        <w:rPr>
          <w:rFonts w:ascii="仿宋_GB2312" w:hAnsi="仿宋_GB2312" w:eastAsia="仿宋_GB2312" w:cs="仿宋_GB2312"/>
          <w:bCs/>
          <w:sz w:val="32"/>
          <w:szCs w:val="32"/>
        </w:rPr>
      </w:pPr>
      <w:r>
        <w:fldChar w:fldCharType="begin"/>
      </w:r>
      <w:r>
        <w:instrText xml:space="preserve"> HYPERLINK \l "_Toc18283" </w:instrText>
      </w:r>
      <w:r>
        <w:fldChar w:fldCharType="separate"/>
      </w:r>
      <w:r>
        <w:rPr>
          <w:rFonts w:hint="eastAsia" w:ascii="仿宋_GB2312" w:hAnsi="仿宋_GB2312" w:eastAsia="仿宋_GB2312" w:cs="仿宋_GB2312"/>
          <w:bCs/>
          <w:sz w:val="32"/>
          <w:szCs w:val="32"/>
        </w:rPr>
        <w:t>第一节 规划体系</w:t>
      </w:r>
      <w:r>
        <w:rPr>
          <w:rFonts w:hint="eastAsia" w:ascii="仿宋_GB2312" w:hAnsi="仿宋_GB2312" w:eastAsia="仿宋_GB2312" w:cs="仿宋_GB2312"/>
          <w:bCs/>
          <w:sz w:val="32"/>
          <w:szCs w:val="32"/>
        </w:rPr>
        <w:tab/>
      </w:r>
      <w:r>
        <w:rPr>
          <w:rFonts w:hint="eastAsia" w:ascii="仿宋_GB2312" w:hAnsi="仿宋_GB2312" w:eastAsia="仿宋_GB2312" w:cs="仿宋_GB2312"/>
          <w:bCs/>
          <w:sz w:val="32"/>
          <w:szCs w:val="32"/>
        </w:rPr>
        <w:fldChar w:fldCharType="begin"/>
      </w:r>
      <w:r>
        <w:rPr>
          <w:rFonts w:hint="eastAsia" w:ascii="仿宋_GB2312" w:hAnsi="仿宋_GB2312" w:eastAsia="仿宋_GB2312" w:cs="仿宋_GB2312"/>
          <w:bCs/>
          <w:sz w:val="32"/>
          <w:szCs w:val="32"/>
        </w:rPr>
        <w:instrText xml:space="preserve"> PAGEREF _Toc18283 \h </w:instrText>
      </w:r>
      <w:r>
        <w:rPr>
          <w:rFonts w:hint="eastAsia" w:ascii="仿宋_GB2312" w:hAnsi="仿宋_GB2312" w:eastAsia="仿宋_GB2312" w:cs="仿宋_GB2312"/>
          <w:bCs/>
          <w:sz w:val="32"/>
          <w:szCs w:val="32"/>
        </w:rPr>
        <w:fldChar w:fldCharType="separate"/>
      </w:r>
      <w:r>
        <w:rPr>
          <w:rFonts w:ascii="仿宋_GB2312" w:hAnsi="仿宋_GB2312" w:eastAsia="仿宋_GB2312" w:cs="仿宋_GB2312"/>
          <w:bCs/>
          <w:sz w:val="32"/>
          <w:szCs w:val="32"/>
        </w:rPr>
        <w:t>6</w:t>
      </w:r>
      <w:r>
        <w:rPr>
          <w:rFonts w:hint="eastAsia" w:ascii="仿宋_GB2312" w:hAnsi="仿宋_GB2312" w:eastAsia="仿宋_GB2312" w:cs="仿宋_GB2312"/>
          <w:bCs/>
          <w:sz w:val="32"/>
          <w:szCs w:val="32"/>
        </w:rPr>
        <w:fldChar w:fldCharType="end"/>
      </w:r>
      <w:r>
        <w:fldChar w:fldCharType="end"/>
      </w:r>
    </w:p>
    <w:p w14:paraId="2D5BD208">
      <w:pPr>
        <w:pStyle w:val="30"/>
        <w:tabs>
          <w:tab w:val="right" w:leader="dot" w:pos="9070"/>
        </w:tabs>
        <w:rPr>
          <w:rFonts w:ascii="仿宋_GB2312" w:hAnsi="仿宋_GB2312" w:eastAsia="仿宋_GB2312" w:cs="仿宋_GB2312"/>
          <w:bCs/>
          <w:sz w:val="32"/>
          <w:szCs w:val="32"/>
        </w:rPr>
      </w:pPr>
      <w:r>
        <w:fldChar w:fldCharType="begin"/>
      </w:r>
      <w:r>
        <w:instrText xml:space="preserve"> HYPERLINK \l "_Toc18504" </w:instrText>
      </w:r>
      <w:r>
        <w:fldChar w:fldCharType="separate"/>
      </w:r>
      <w:r>
        <w:rPr>
          <w:rFonts w:hint="eastAsia" w:ascii="仿宋_GB2312" w:hAnsi="仿宋_GB2312" w:eastAsia="仿宋_GB2312" w:cs="仿宋_GB2312"/>
          <w:bCs/>
          <w:sz w:val="32"/>
          <w:szCs w:val="32"/>
        </w:rPr>
        <w:t>第二节 配置标准</w:t>
      </w:r>
      <w:r>
        <w:rPr>
          <w:rFonts w:hint="eastAsia" w:ascii="仿宋_GB2312" w:hAnsi="仿宋_GB2312" w:eastAsia="仿宋_GB2312" w:cs="仿宋_GB2312"/>
          <w:bCs/>
          <w:sz w:val="32"/>
          <w:szCs w:val="32"/>
        </w:rPr>
        <w:tab/>
      </w:r>
      <w:r>
        <w:rPr>
          <w:rFonts w:hint="eastAsia" w:ascii="仿宋_GB2312" w:hAnsi="仿宋_GB2312" w:eastAsia="仿宋_GB2312" w:cs="仿宋_GB2312"/>
          <w:bCs/>
          <w:sz w:val="32"/>
          <w:szCs w:val="32"/>
        </w:rPr>
        <w:fldChar w:fldCharType="begin"/>
      </w:r>
      <w:r>
        <w:rPr>
          <w:rFonts w:hint="eastAsia" w:ascii="仿宋_GB2312" w:hAnsi="仿宋_GB2312" w:eastAsia="仿宋_GB2312" w:cs="仿宋_GB2312"/>
          <w:bCs/>
          <w:sz w:val="32"/>
          <w:szCs w:val="32"/>
        </w:rPr>
        <w:instrText xml:space="preserve"> PAGEREF _Toc18504 \h </w:instrText>
      </w:r>
      <w:r>
        <w:rPr>
          <w:rFonts w:hint="eastAsia" w:ascii="仿宋_GB2312" w:hAnsi="仿宋_GB2312" w:eastAsia="仿宋_GB2312" w:cs="仿宋_GB2312"/>
          <w:bCs/>
          <w:sz w:val="32"/>
          <w:szCs w:val="32"/>
        </w:rPr>
        <w:fldChar w:fldCharType="separate"/>
      </w:r>
      <w:r>
        <w:rPr>
          <w:rFonts w:ascii="仿宋_GB2312" w:hAnsi="仿宋_GB2312" w:eastAsia="仿宋_GB2312" w:cs="仿宋_GB2312"/>
          <w:bCs/>
          <w:sz w:val="32"/>
          <w:szCs w:val="32"/>
        </w:rPr>
        <w:t>8</w:t>
      </w:r>
      <w:r>
        <w:rPr>
          <w:rFonts w:hint="eastAsia" w:ascii="仿宋_GB2312" w:hAnsi="仿宋_GB2312" w:eastAsia="仿宋_GB2312" w:cs="仿宋_GB2312"/>
          <w:bCs/>
          <w:sz w:val="32"/>
          <w:szCs w:val="32"/>
        </w:rPr>
        <w:fldChar w:fldCharType="end"/>
      </w:r>
      <w:r>
        <w:fldChar w:fldCharType="end"/>
      </w:r>
    </w:p>
    <w:p w14:paraId="4BF833DA">
      <w:pPr>
        <w:pStyle w:val="30"/>
        <w:tabs>
          <w:tab w:val="right" w:leader="dot" w:pos="9070"/>
        </w:tabs>
        <w:rPr>
          <w:rFonts w:ascii="仿宋_GB2312" w:hAnsi="仿宋_GB2312" w:eastAsia="仿宋_GB2312" w:cs="仿宋_GB2312"/>
          <w:bCs/>
          <w:sz w:val="32"/>
          <w:szCs w:val="32"/>
        </w:rPr>
      </w:pPr>
      <w:r>
        <w:fldChar w:fldCharType="begin"/>
      </w:r>
      <w:r>
        <w:instrText xml:space="preserve"> HYPERLINK \l "_Toc3301" </w:instrText>
      </w:r>
      <w:r>
        <w:fldChar w:fldCharType="separate"/>
      </w:r>
      <w:r>
        <w:rPr>
          <w:rFonts w:hint="eastAsia" w:ascii="仿宋_GB2312" w:hAnsi="仿宋_GB2312" w:eastAsia="仿宋_GB2312" w:cs="仿宋_GB2312"/>
          <w:bCs/>
          <w:sz w:val="32"/>
          <w:szCs w:val="32"/>
        </w:rPr>
        <w:t>第三节 规模预测</w:t>
      </w:r>
      <w:r>
        <w:rPr>
          <w:rFonts w:hint="eastAsia" w:ascii="仿宋_GB2312" w:hAnsi="仿宋_GB2312" w:eastAsia="仿宋_GB2312" w:cs="仿宋_GB2312"/>
          <w:bCs/>
          <w:sz w:val="32"/>
          <w:szCs w:val="32"/>
        </w:rPr>
        <w:tab/>
      </w:r>
      <w:r>
        <w:rPr>
          <w:rFonts w:hint="eastAsia" w:ascii="仿宋_GB2312" w:hAnsi="仿宋_GB2312" w:eastAsia="仿宋_GB2312" w:cs="仿宋_GB2312"/>
          <w:bCs/>
          <w:sz w:val="32"/>
          <w:szCs w:val="32"/>
        </w:rPr>
        <w:fldChar w:fldCharType="begin"/>
      </w:r>
      <w:r>
        <w:rPr>
          <w:rFonts w:hint="eastAsia" w:ascii="仿宋_GB2312" w:hAnsi="仿宋_GB2312" w:eastAsia="仿宋_GB2312" w:cs="仿宋_GB2312"/>
          <w:bCs/>
          <w:sz w:val="32"/>
          <w:szCs w:val="32"/>
        </w:rPr>
        <w:instrText xml:space="preserve"> PAGEREF _Toc3301 \h </w:instrText>
      </w:r>
      <w:r>
        <w:rPr>
          <w:rFonts w:hint="eastAsia" w:ascii="仿宋_GB2312" w:hAnsi="仿宋_GB2312" w:eastAsia="仿宋_GB2312" w:cs="仿宋_GB2312"/>
          <w:bCs/>
          <w:sz w:val="32"/>
          <w:szCs w:val="32"/>
        </w:rPr>
        <w:fldChar w:fldCharType="separate"/>
      </w:r>
      <w:r>
        <w:rPr>
          <w:rFonts w:ascii="仿宋_GB2312" w:hAnsi="仿宋_GB2312" w:eastAsia="仿宋_GB2312" w:cs="仿宋_GB2312"/>
          <w:bCs/>
          <w:sz w:val="32"/>
          <w:szCs w:val="32"/>
        </w:rPr>
        <w:t>12</w:t>
      </w:r>
      <w:r>
        <w:rPr>
          <w:rFonts w:hint="eastAsia" w:ascii="仿宋_GB2312" w:hAnsi="仿宋_GB2312" w:eastAsia="仿宋_GB2312" w:cs="仿宋_GB2312"/>
          <w:bCs/>
          <w:sz w:val="32"/>
          <w:szCs w:val="32"/>
        </w:rPr>
        <w:fldChar w:fldCharType="end"/>
      </w:r>
      <w:r>
        <w:fldChar w:fldCharType="end"/>
      </w:r>
    </w:p>
    <w:p w14:paraId="75691EE0">
      <w:pPr>
        <w:pStyle w:val="25"/>
        <w:tabs>
          <w:tab w:val="right" w:leader="dot" w:pos="9070"/>
        </w:tabs>
        <w:rPr>
          <w:rFonts w:ascii="黑体" w:hAnsi="黑体" w:eastAsia="黑体" w:cs="黑体"/>
          <w:b w:val="0"/>
          <w:sz w:val="32"/>
          <w:szCs w:val="32"/>
        </w:rPr>
      </w:pPr>
      <w:r>
        <w:fldChar w:fldCharType="begin"/>
      </w:r>
      <w:r>
        <w:instrText xml:space="preserve"> HYPERLINK \l "_Toc2660" </w:instrText>
      </w:r>
      <w:r>
        <w:fldChar w:fldCharType="separate"/>
      </w:r>
      <w:r>
        <w:rPr>
          <w:rFonts w:hint="eastAsia" w:ascii="黑体" w:hAnsi="黑体" w:eastAsia="黑体" w:cs="黑体"/>
          <w:b w:val="0"/>
          <w:sz w:val="32"/>
          <w:szCs w:val="32"/>
        </w:rPr>
        <w:t>第四章 养老服务设施规划布局</w:t>
      </w:r>
      <w:r>
        <w:rPr>
          <w:rFonts w:hint="eastAsia" w:ascii="黑体" w:hAnsi="黑体" w:eastAsia="黑体" w:cs="黑体"/>
          <w:b w:val="0"/>
          <w:sz w:val="32"/>
          <w:szCs w:val="32"/>
        </w:rPr>
        <w:tab/>
      </w:r>
      <w:r>
        <w:rPr>
          <w:rFonts w:hint="eastAsia" w:ascii="黑体" w:hAnsi="黑体" w:eastAsia="黑体" w:cs="黑体"/>
          <w:b w:val="0"/>
          <w:sz w:val="32"/>
          <w:szCs w:val="32"/>
        </w:rPr>
        <w:fldChar w:fldCharType="begin"/>
      </w:r>
      <w:r>
        <w:rPr>
          <w:rFonts w:hint="eastAsia" w:ascii="黑体" w:hAnsi="黑体" w:eastAsia="黑体" w:cs="黑体"/>
          <w:b w:val="0"/>
          <w:sz w:val="32"/>
          <w:szCs w:val="32"/>
        </w:rPr>
        <w:instrText xml:space="preserve"> PAGEREF _Toc2660 \h </w:instrText>
      </w:r>
      <w:r>
        <w:rPr>
          <w:rFonts w:hint="eastAsia" w:ascii="黑体" w:hAnsi="黑体" w:eastAsia="黑体" w:cs="黑体"/>
          <w:b w:val="0"/>
          <w:sz w:val="32"/>
          <w:szCs w:val="32"/>
        </w:rPr>
        <w:fldChar w:fldCharType="separate"/>
      </w:r>
      <w:r>
        <w:rPr>
          <w:rFonts w:ascii="黑体" w:hAnsi="黑体" w:eastAsia="黑体" w:cs="黑体"/>
          <w:b w:val="0"/>
          <w:sz w:val="32"/>
          <w:szCs w:val="32"/>
        </w:rPr>
        <w:t>14</w:t>
      </w:r>
      <w:r>
        <w:rPr>
          <w:rFonts w:hint="eastAsia" w:ascii="黑体" w:hAnsi="黑体" w:eastAsia="黑体" w:cs="黑体"/>
          <w:b w:val="0"/>
          <w:sz w:val="32"/>
          <w:szCs w:val="32"/>
        </w:rPr>
        <w:fldChar w:fldCharType="end"/>
      </w:r>
      <w:r>
        <w:fldChar w:fldCharType="end"/>
      </w:r>
    </w:p>
    <w:p w14:paraId="62B80F28">
      <w:pPr>
        <w:pStyle w:val="30"/>
        <w:tabs>
          <w:tab w:val="right" w:leader="dot" w:pos="9070"/>
        </w:tabs>
        <w:rPr>
          <w:rFonts w:ascii="仿宋_GB2312" w:hAnsi="仿宋_GB2312" w:eastAsia="仿宋_GB2312" w:cs="仿宋_GB2312"/>
          <w:bCs/>
          <w:sz w:val="32"/>
          <w:szCs w:val="32"/>
        </w:rPr>
      </w:pPr>
      <w:r>
        <w:fldChar w:fldCharType="begin"/>
      </w:r>
      <w:r>
        <w:instrText xml:space="preserve"> HYPERLINK \l "_Toc3350" </w:instrText>
      </w:r>
      <w:r>
        <w:fldChar w:fldCharType="separate"/>
      </w:r>
      <w:r>
        <w:rPr>
          <w:rFonts w:hint="eastAsia" w:ascii="仿宋_GB2312" w:hAnsi="仿宋_GB2312" w:eastAsia="仿宋_GB2312" w:cs="仿宋_GB2312"/>
          <w:bCs/>
          <w:sz w:val="32"/>
          <w:szCs w:val="32"/>
        </w:rPr>
        <w:t>第一节 机构养老设施规划</w:t>
      </w:r>
      <w:r>
        <w:rPr>
          <w:rFonts w:hint="eastAsia" w:ascii="仿宋_GB2312" w:hAnsi="仿宋_GB2312" w:eastAsia="仿宋_GB2312" w:cs="仿宋_GB2312"/>
          <w:bCs/>
          <w:sz w:val="32"/>
          <w:szCs w:val="32"/>
        </w:rPr>
        <w:tab/>
      </w:r>
      <w:r>
        <w:rPr>
          <w:rFonts w:hint="eastAsia" w:ascii="仿宋_GB2312" w:hAnsi="仿宋_GB2312" w:eastAsia="仿宋_GB2312" w:cs="仿宋_GB2312"/>
          <w:bCs/>
          <w:sz w:val="32"/>
          <w:szCs w:val="32"/>
        </w:rPr>
        <w:fldChar w:fldCharType="begin"/>
      </w:r>
      <w:r>
        <w:rPr>
          <w:rFonts w:hint="eastAsia" w:ascii="仿宋_GB2312" w:hAnsi="仿宋_GB2312" w:eastAsia="仿宋_GB2312" w:cs="仿宋_GB2312"/>
          <w:bCs/>
          <w:sz w:val="32"/>
          <w:szCs w:val="32"/>
        </w:rPr>
        <w:instrText xml:space="preserve"> PAGEREF _Toc3350 \h </w:instrText>
      </w:r>
      <w:r>
        <w:rPr>
          <w:rFonts w:hint="eastAsia" w:ascii="仿宋_GB2312" w:hAnsi="仿宋_GB2312" w:eastAsia="仿宋_GB2312" w:cs="仿宋_GB2312"/>
          <w:bCs/>
          <w:sz w:val="32"/>
          <w:szCs w:val="32"/>
        </w:rPr>
        <w:fldChar w:fldCharType="separate"/>
      </w:r>
      <w:r>
        <w:rPr>
          <w:rFonts w:ascii="仿宋_GB2312" w:hAnsi="仿宋_GB2312" w:eastAsia="仿宋_GB2312" w:cs="仿宋_GB2312"/>
          <w:bCs/>
          <w:sz w:val="32"/>
          <w:szCs w:val="32"/>
        </w:rPr>
        <w:t>14</w:t>
      </w:r>
      <w:r>
        <w:rPr>
          <w:rFonts w:hint="eastAsia" w:ascii="仿宋_GB2312" w:hAnsi="仿宋_GB2312" w:eastAsia="仿宋_GB2312" w:cs="仿宋_GB2312"/>
          <w:bCs/>
          <w:sz w:val="32"/>
          <w:szCs w:val="32"/>
        </w:rPr>
        <w:fldChar w:fldCharType="end"/>
      </w:r>
      <w:r>
        <w:fldChar w:fldCharType="end"/>
      </w:r>
    </w:p>
    <w:p w14:paraId="27E7BF50">
      <w:pPr>
        <w:pStyle w:val="30"/>
        <w:tabs>
          <w:tab w:val="right" w:leader="dot" w:pos="9070"/>
        </w:tabs>
        <w:rPr>
          <w:rFonts w:ascii="仿宋_GB2312" w:hAnsi="仿宋_GB2312" w:eastAsia="仿宋_GB2312" w:cs="仿宋_GB2312"/>
          <w:bCs/>
          <w:sz w:val="32"/>
          <w:szCs w:val="32"/>
        </w:rPr>
      </w:pPr>
      <w:r>
        <w:fldChar w:fldCharType="begin"/>
      </w:r>
      <w:r>
        <w:instrText xml:space="preserve"> HYPERLINK \l "_Toc15328" </w:instrText>
      </w:r>
      <w:r>
        <w:fldChar w:fldCharType="separate"/>
      </w:r>
      <w:r>
        <w:rPr>
          <w:rFonts w:hint="eastAsia" w:ascii="仿宋_GB2312" w:hAnsi="仿宋_GB2312" w:eastAsia="仿宋_GB2312" w:cs="仿宋_GB2312"/>
          <w:bCs/>
          <w:sz w:val="32"/>
          <w:szCs w:val="32"/>
        </w:rPr>
        <w:t>第二节 社区养老设施规划</w:t>
      </w:r>
      <w:r>
        <w:rPr>
          <w:rFonts w:hint="eastAsia" w:ascii="仿宋_GB2312" w:hAnsi="仿宋_GB2312" w:eastAsia="仿宋_GB2312" w:cs="仿宋_GB2312"/>
          <w:bCs/>
          <w:sz w:val="32"/>
          <w:szCs w:val="32"/>
        </w:rPr>
        <w:tab/>
      </w:r>
      <w:r>
        <w:rPr>
          <w:rFonts w:hint="eastAsia" w:ascii="仿宋_GB2312" w:hAnsi="仿宋_GB2312" w:eastAsia="仿宋_GB2312" w:cs="仿宋_GB2312"/>
          <w:bCs/>
          <w:sz w:val="32"/>
          <w:szCs w:val="32"/>
        </w:rPr>
        <w:fldChar w:fldCharType="begin"/>
      </w:r>
      <w:r>
        <w:rPr>
          <w:rFonts w:hint="eastAsia" w:ascii="仿宋_GB2312" w:hAnsi="仿宋_GB2312" w:eastAsia="仿宋_GB2312" w:cs="仿宋_GB2312"/>
          <w:bCs/>
          <w:sz w:val="32"/>
          <w:szCs w:val="32"/>
        </w:rPr>
        <w:instrText xml:space="preserve"> PAGEREF _Toc15328 \h </w:instrText>
      </w:r>
      <w:r>
        <w:rPr>
          <w:rFonts w:hint="eastAsia" w:ascii="仿宋_GB2312" w:hAnsi="仿宋_GB2312" w:eastAsia="仿宋_GB2312" w:cs="仿宋_GB2312"/>
          <w:bCs/>
          <w:sz w:val="32"/>
          <w:szCs w:val="32"/>
        </w:rPr>
        <w:fldChar w:fldCharType="separate"/>
      </w:r>
      <w:r>
        <w:rPr>
          <w:rFonts w:ascii="仿宋_GB2312" w:hAnsi="仿宋_GB2312" w:eastAsia="仿宋_GB2312" w:cs="仿宋_GB2312"/>
          <w:bCs/>
          <w:sz w:val="32"/>
          <w:szCs w:val="32"/>
        </w:rPr>
        <w:t>20</w:t>
      </w:r>
      <w:r>
        <w:rPr>
          <w:rFonts w:hint="eastAsia" w:ascii="仿宋_GB2312" w:hAnsi="仿宋_GB2312" w:eastAsia="仿宋_GB2312" w:cs="仿宋_GB2312"/>
          <w:bCs/>
          <w:sz w:val="32"/>
          <w:szCs w:val="32"/>
        </w:rPr>
        <w:fldChar w:fldCharType="end"/>
      </w:r>
      <w:r>
        <w:fldChar w:fldCharType="end"/>
      </w:r>
    </w:p>
    <w:p w14:paraId="714A91BB">
      <w:pPr>
        <w:pStyle w:val="30"/>
        <w:tabs>
          <w:tab w:val="right" w:leader="dot" w:pos="9070"/>
        </w:tabs>
        <w:rPr>
          <w:rFonts w:ascii="仿宋_GB2312" w:hAnsi="仿宋_GB2312" w:eastAsia="仿宋_GB2312" w:cs="仿宋_GB2312"/>
          <w:bCs/>
          <w:sz w:val="32"/>
          <w:szCs w:val="32"/>
        </w:rPr>
      </w:pPr>
      <w:r>
        <w:fldChar w:fldCharType="begin"/>
      </w:r>
      <w:r>
        <w:instrText xml:space="preserve"> HYPERLINK \l "_Toc20876" </w:instrText>
      </w:r>
      <w:r>
        <w:fldChar w:fldCharType="separate"/>
      </w:r>
      <w:r>
        <w:rPr>
          <w:rFonts w:hint="eastAsia" w:ascii="仿宋_GB2312" w:hAnsi="仿宋_GB2312" w:eastAsia="仿宋_GB2312" w:cs="仿宋_GB2312"/>
          <w:bCs/>
          <w:sz w:val="32"/>
          <w:szCs w:val="32"/>
        </w:rPr>
        <w:t>第三节 居家养老设施规划</w:t>
      </w:r>
      <w:r>
        <w:rPr>
          <w:rFonts w:hint="eastAsia" w:ascii="仿宋_GB2312" w:hAnsi="仿宋_GB2312" w:eastAsia="仿宋_GB2312" w:cs="仿宋_GB2312"/>
          <w:bCs/>
          <w:sz w:val="32"/>
          <w:szCs w:val="32"/>
        </w:rPr>
        <w:tab/>
      </w:r>
      <w:r>
        <w:rPr>
          <w:rFonts w:hint="eastAsia" w:ascii="仿宋_GB2312" w:hAnsi="仿宋_GB2312" w:eastAsia="仿宋_GB2312" w:cs="仿宋_GB2312"/>
          <w:bCs/>
          <w:sz w:val="32"/>
          <w:szCs w:val="32"/>
        </w:rPr>
        <w:fldChar w:fldCharType="begin"/>
      </w:r>
      <w:r>
        <w:rPr>
          <w:rFonts w:hint="eastAsia" w:ascii="仿宋_GB2312" w:hAnsi="仿宋_GB2312" w:eastAsia="仿宋_GB2312" w:cs="仿宋_GB2312"/>
          <w:bCs/>
          <w:sz w:val="32"/>
          <w:szCs w:val="32"/>
        </w:rPr>
        <w:instrText xml:space="preserve"> PAGEREF _Toc20876 \h </w:instrText>
      </w:r>
      <w:r>
        <w:rPr>
          <w:rFonts w:hint="eastAsia" w:ascii="仿宋_GB2312" w:hAnsi="仿宋_GB2312" w:eastAsia="仿宋_GB2312" w:cs="仿宋_GB2312"/>
          <w:bCs/>
          <w:sz w:val="32"/>
          <w:szCs w:val="32"/>
        </w:rPr>
        <w:fldChar w:fldCharType="separate"/>
      </w:r>
      <w:r>
        <w:rPr>
          <w:rFonts w:ascii="仿宋_GB2312" w:hAnsi="仿宋_GB2312" w:eastAsia="仿宋_GB2312" w:cs="仿宋_GB2312"/>
          <w:bCs/>
          <w:sz w:val="32"/>
          <w:szCs w:val="32"/>
        </w:rPr>
        <w:t>25</w:t>
      </w:r>
      <w:r>
        <w:rPr>
          <w:rFonts w:hint="eastAsia" w:ascii="仿宋_GB2312" w:hAnsi="仿宋_GB2312" w:eastAsia="仿宋_GB2312" w:cs="仿宋_GB2312"/>
          <w:bCs/>
          <w:sz w:val="32"/>
          <w:szCs w:val="32"/>
        </w:rPr>
        <w:fldChar w:fldCharType="end"/>
      </w:r>
      <w:r>
        <w:fldChar w:fldCharType="end"/>
      </w:r>
    </w:p>
    <w:p w14:paraId="0FCA3C3F">
      <w:pPr>
        <w:pStyle w:val="30"/>
        <w:tabs>
          <w:tab w:val="right" w:leader="dot" w:pos="9070"/>
        </w:tabs>
        <w:rPr>
          <w:rFonts w:ascii="仿宋_GB2312" w:hAnsi="仿宋_GB2312" w:eastAsia="仿宋_GB2312" w:cs="仿宋_GB2312"/>
          <w:bCs/>
          <w:sz w:val="32"/>
          <w:szCs w:val="32"/>
        </w:rPr>
      </w:pPr>
      <w:r>
        <w:fldChar w:fldCharType="begin"/>
      </w:r>
      <w:r>
        <w:instrText xml:space="preserve"> HYPERLINK \l "_Toc5722" </w:instrText>
      </w:r>
      <w:r>
        <w:fldChar w:fldCharType="separate"/>
      </w:r>
      <w:r>
        <w:rPr>
          <w:rFonts w:hint="eastAsia" w:ascii="仿宋_GB2312" w:hAnsi="仿宋_GB2312" w:eastAsia="仿宋_GB2312" w:cs="仿宋_GB2312"/>
          <w:bCs/>
          <w:sz w:val="32"/>
          <w:szCs w:val="32"/>
        </w:rPr>
        <w:t>第四节 养老配套服务设施规划</w:t>
      </w:r>
      <w:r>
        <w:rPr>
          <w:rFonts w:hint="eastAsia" w:ascii="仿宋_GB2312" w:hAnsi="仿宋_GB2312" w:eastAsia="仿宋_GB2312" w:cs="仿宋_GB2312"/>
          <w:bCs/>
          <w:sz w:val="32"/>
          <w:szCs w:val="32"/>
        </w:rPr>
        <w:tab/>
      </w:r>
      <w:r>
        <w:rPr>
          <w:rFonts w:hint="eastAsia" w:ascii="仿宋_GB2312" w:hAnsi="仿宋_GB2312" w:eastAsia="仿宋_GB2312" w:cs="仿宋_GB2312"/>
          <w:bCs/>
          <w:sz w:val="32"/>
          <w:szCs w:val="32"/>
        </w:rPr>
        <w:fldChar w:fldCharType="begin"/>
      </w:r>
      <w:r>
        <w:rPr>
          <w:rFonts w:hint="eastAsia" w:ascii="仿宋_GB2312" w:hAnsi="仿宋_GB2312" w:eastAsia="仿宋_GB2312" w:cs="仿宋_GB2312"/>
          <w:bCs/>
          <w:sz w:val="32"/>
          <w:szCs w:val="32"/>
        </w:rPr>
        <w:instrText xml:space="preserve"> PAGEREF _Toc5722 \h </w:instrText>
      </w:r>
      <w:r>
        <w:rPr>
          <w:rFonts w:hint="eastAsia" w:ascii="仿宋_GB2312" w:hAnsi="仿宋_GB2312" w:eastAsia="仿宋_GB2312" w:cs="仿宋_GB2312"/>
          <w:bCs/>
          <w:sz w:val="32"/>
          <w:szCs w:val="32"/>
        </w:rPr>
        <w:fldChar w:fldCharType="separate"/>
      </w:r>
      <w:r>
        <w:rPr>
          <w:rFonts w:ascii="仿宋_GB2312" w:hAnsi="仿宋_GB2312" w:eastAsia="仿宋_GB2312" w:cs="仿宋_GB2312"/>
          <w:bCs/>
          <w:sz w:val="32"/>
          <w:szCs w:val="32"/>
        </w:rPr>
        <w:t>26</w:t>
      </w:r>
      <w:r>
        <w:rPr>
          <w:rFonts w:hint="eastAsia" w:ascii="仿宋_GB2312" w:hAnsi="仿宋_GB2312" w:eastAsia="仿宋_GB2312" w:cs="仿宋_GB2312"/>
          <w:bCs/>
          <w:sz w:val="32"/>
          <w:szCs w:val="32"/>
        </w:rPr>
        <w:fldChar w:fldCharType="end"/>
      </w:r>
      <w:r>
        <w:fldChar w:fldCharType="end"/>
      </w:r>
    </w:p>
    <w:p w14:paraId="2841BFC7">
      <w:pPr>
        <w:pStyle w:val="25"/>
        <w:tabs>
          <w:tab w:val="right" w:leader="dot" w:pos="9070"/>
        </w:tabs>
        <w:rPr>
          <w:rFonts w:ascii="黑体" w:hAnsi="黑体" w:eastAsia="黑体" w:cs="黑体"/>
          <w:b w:val="0"/>
          <w:sz w:val="32"/>
          <w:szCs w:val="32"/>
        </w:rPr>
      </w:pPr>
      <w:r>
        <w:fldChar w:fldCharType="begin"/>
      </w:r>
      <w:r>
        <w:instrText xml:space="preserve"> HYPERLINK \l "_Toc12973" </w:instrText>
      </w:r>
      <w:r>
        <w:fldChar w:fldCharType="separate"/>
      </w:r>
      <w:r>
        <w:rPr>
          <w:rFonts w:hint="eastAsia" w:ascii="黑体" w:hAnsi="黑体" w:eastAsia="黑体" w:cs="黑体"/>
          <w:b w:val="0"/>
          <w:sz w:val="32"/>
          <w:szCs w:val="32"/>
        </w:rPr>
        <w:t>第五章 规划实施保障</w:t>
      </w:r>
      <w:r>
        <w:rPr>
          <w:rFonts w:hint="eastAsia" w:ascii="黑体" w:hAnsi="黑体" w:eastAsia="黑体" w:cs="黑体"/>
          <w:b w:val="0"/>
          <w:sz w:val="32"/>
          <w:szCs w:val="32"/>
        </w:rPr>
        <w:tab/>
      </w:r>
      <w:r>
        <w:rPr>
          <w:rFonts w:hint="eastAsia" w:ascii="黑体" w:hAnsi="黑体" w:eastAsia="黑体" w:cs="黑体"/>
          <w:b w:val="0"/>
          <w:sz w:val="32"/>
          <w:szCs w:val="32"/>
        </w:rPr>
        <w:fldChar w:fldCharType="begin"/>
      </w:r>
      <w:r>
        <w:rPr>
          <w:rFonts w:hint="eastAsia" w:ascii="黑体" w:hAnsi="黑体" w:eastAsia="黑体" w:cs="黑体"/>
          <w:b w:val="0"/>
          <w:sz w:val="32"/>
          <w:szCs w:val="32"/>
        </w:rPr>
        <w:instrText xml:space="preserve"> PAGEREF _Toc12973 \h </w:instrText>
      </w:r>
      <w:r>
        <w:rPr>
          <w:rFonts w:hint="eastAsia" w:ascii="黑体" w:hAnsi="黑体" w:eastAsia="黑体" w:cs="黑体"/>
          <w:b w:val="0"/>
          <w:sz w:val="32"/>
          <w:szCs w:val="32"/>
        </w:rPr>
        <w:fldChar w:fldCharType="separate"/>
      </w:r>
      <w:r>
        <w:rPr>
          <w:rFonts w:ascii="黑体" w:hAnsi="黑体" w:eastAsia="黑体" w:cs="黑体"/>
          <w:b w:val="0"/>
          <w:sz w:val="32"/>
          <w:szCs w:val="32"/>
        </w:rPr>
        <w:t>27</w:t>
      </w:r>
      <w:r>
        <w:rPr>
          <w:rFonts w:hint="eastAsia" w:ascii="黑体" w:hAnsi="黑体" w:eastAsia="黑体" w:cs="黑体"/>
          <w:b w:val="0"/>
          <w:sz w:val="32"/>
          <w:szCs w:val="32"/>
        </w:rPr>
        <w:fldChar w:fldCharType="end"/>
      </w:r>
      <w:r>
        <w:fldChar w:fldCharType="end"/>
      </w:r>
    </w:p>
    <w:p w14:paraId="27DABFD5">
      <w:pPr>
        <w:pStyle w:val="30"/>
        <w:tabs>
          <w:tab w:val="right" w:leader="dot" w:pos="9070"/>
        </w:tabs>
        <w:rPr>
          <w:rFonts w:ascii="仿宋_GB2312" w:hAnsi="仿宋_GB2312" w:eastAsia="仿宋_GB2312" w:cs="仿宋_GB2312"/>
          <w:bCs/>
          <w:sz w:val="32"/>
          <w:szCs w:val="32"/>
        </w:rPr>
      </w:pPr>
      <w:r>
        <w:fldChar w:fldCharType="begin"/>
      </w:r>
      <w:r>
        <w:instrText xml:space="preserve"> HYPERLINK \l "_Toc26865" </w:instrText>
      </w:r>
      <w:r>
        <w:fldChar w:fldCharType="separate"/>
      </w:r>
      <w:r>
        <w:rPr>
          <w:rFonts w:hint="eastAsia" w:ascii="仿宋_GB2312" w:hAnsi="仿宋_GB2312" w:eastAsia="仿宋_GB2312" w:cs="仿宋_GB2312"/>
          <w:bCs/>
          <w:sz w:val="32"/>
          <w:szCs w:val="32"/>
        </w:rPr>
        <w:t>第一节 近期行动计划</w:t>
      </w:r>
      <w:r>
        <w:rPr>
          <w:rFonts w:hint="eastAsia" w:ascii="仿宋_GB2312" w:hAnsi="仿宋_GB2312" w:eastAsia="仿宋_GB2312" w:cs="仿宋_GB2312"/>
          <w:bCs/>
          <w:sz w:val="32"/>
          <w:szCs w:val="32"/>
        </w:rPr>
        <w:tab/>
      </w:r>
      <w:r>
        <w:rPr>
          <w:rFonts w:hint="eastAsia" w:ascii="仿宋_GB2312" w:hAnsi="仿宋_GB2312" w:eastAsia="仿宋_GB2312" w:cs="仿宋_GB2312"/>
          <w:bCs/>
          <w:sz w:val="32"/>
          <w:szCs w:val="32"/>
        </w:rPr>
        <w:fldChar w:fldCharType="begin"/>
      </w:r>
      <w:r>
        <w:rPr>
          <w:rFonts w:hint="eastAsia" w:ascii="仿宋_GB2312" w:hAnsi="仿宋_GB2312" w:eastAsia="仿宋_GB2312" w:cs="仿宋_GB2312"/>
          <w:bCs/>
          <w:sz w:val="32"/>
          <w:szCs w:val="32"/>
        </w:rPr>
        <w:instrText xml:space="preserve"> PAGEREF _Toc26865 \h </w:instrText>
      </w:r>
      <w:r>
        <w:rPr>
          <w:rFonts w:hint="eastAsia" w:ascii="仿宋_GB2312" w:hAnsi="仿宋_GB2312" w:eastAsia="仿宋_GB2312" w:cs="仿宋_GB2312"/>
          <w:bCs/>
          <w:sz w:val="32"/>
          <w:szCs w:val="32"/>
        </w:rPr>
        <w:fldChar w:fldCharType="separate"/>
      </w:r>
      <w:r>
        <w:rPr>
          <w:rFonts w:ascii="仿宋_GB2312" w:hAnsi="仿宋_GB2312" w:eastAsia="仿宋_GB2312" w:cs="仿宋_GB2312"/>
          <w:bCs/>
          <w:sz w:val="32"/>
          <w:szCs w:val="32"/>
        </w:rPr>
        <w:t>27</w:t>
      </w:r>
      <w:r>
        <w:rPr>
          <w:rFonts w:hint="eastAsia" w:ascii="仿宋_GB2312" w:hAnsi="仿宋_GB2312" w:eastAsia="仿宋_GB2312" w:cs="仿宋_GB2312"/>
          <w:bCs/>
          <w:sz w:val="32"/>
          <w:szCs w:val="32"/>
        </w:rPr>
        <w:fldChar w:fldCharType="end"/>
      </w:r>
      <w:r>
        <w:fldChar w:fldCharType="end"/>
      </w:r>
    </w:p>
    <w:p w14:paraId="40369325">
      <w:pPr>
        <w:pStyle w:val="30"/>
        <w:tabs>
          <w:tab w:val="right" w:leader="dot" w:pos="9070"/>
        </w:tabs>
        <w:rPr>
          <w:rFonts w:ascii="仿宋_GB2312" w:hAnsi="仿宋_GB2312" w:eastAsia="仿宋_GB2312" w:cs="仿宋_GB2312"/>
          <w:bCs/>
          <w:sz w:val="32"/>
          <w:szCs w:val="32"/>
        </w:rPr>
      </w:pPr>
      <w:r>
        <w:fldChar w:fldCharType="begin"/>
      </w:r>
      <w:r>
        <w:instrText xml:space="preserve"> HYPERLINK \l "_Toc544" </w:instrText>
      </w:r>
      <w:r>
        <w:fldChar w:fldCharType="separate"/>
      </w:r>
      <w:r>
        <w:rPr>
          <w:rFonts w:hint="eastAsia" w:ascii="仿宋_GB2312" w:hAnsi="仿宋_GB2312" w:eastAsia="仿宋_GB2312" w:cs="仿宋_GB2312"/>
          <w:bCs/>
          <w:sz w:val="32"/>
          <w:szCs w:val="32"/>
        </w:rPr>
        <w:t>第二节 规划实施建议</w:t>
      </w:r>
      <w:r>
        <w:rPr>
          <w:rFonts w:hint="eastAsia" w:ascii="仿宋_GB2312" w:hAnsi="仿宋_GB2312" w:eastAsia="仿宋_GB2312" w:cs="仿宋_GB2312"/>
          <w:bCs/>
          <w:sz w:val="32"/>
          <w:szCs w:val="32"/>
        </w:rPr>
        <w:tab/>
      </w:r>
      <w:r>
        <w:rPr>
          <w:rFonts w:hint="eastAsia" w:ascii="仿宋_GB2312" w:hAnsi="仿宋_GB2312" w:eastAsia="仿宋_GB2312" w:cs="仿宋_GB2312"/>
          <w:bCs/>
          <w:sz w:val="32"/>
          <w:szCs w:val="32"/>
        </w:rPr>
        <w:fldChar w:fldCharType="begin"/>
      </w:r>
      <w:r>
        <w:rPr>
          <w:rFonts w:hint="eastAsia" w:ascii="仿宋_GB2312" w:hAnsi="仿宋_GB2312" w:eastAsia="仿宋_GB2312" w:cs="仿宋_GB2312"/>
          <w:bCs/>
          <w:sz w:val="32"/>
          <w:szCs w:val="32"/>
        </w:rPr>
        <w:instrText xml:space="preserve"> PAGEREF _Toc544 \h </w:instrText>
      </w:r>
      <w:r>
        <w:rPr>
          <w:rFonts w:hint="eastAsia" w:ascii="仿宋_GB2312" w:hAnsi="仿宋_GB2312" w:eastAsia="仿宋_GB2312" w:cs="仿宋_GB2312"/>
          <w:bCs/>
          <w:sz w:val="32"/>
          <w:szCs w:val="32"/>
        </w:rPr>
        <w:fldChar w:fldCharType="separate"/>
      </w:r>
      <w:r>
        <w:rPr>
          <w:rFonts w:ascii="仿宋_GB2312" w:hAnsi="仿宋_GB2312" w:eastAsia="仿宋_GB2312" w:cs="仿宋_GB2312"/>
          <w:bCs/>
          <w:sz w:val="32"/>
          <w:szCs w:val="32"/>
        </w:rPr>
        <w:t>28</w:t>
      </w:r>
      <w:r>
        <w:rPr>
          <w:rFonts w:hint="eastAsia" w:ascii="仿宋_GB2312" w:hAnsi="仿宋_GB2312" w:eastAsia="仿宋_GB2312" w:cs="仿宋_GB2312"/>
          <w:bCs/>
          <w:sz w:val="32"/>
          <w:szCs w:val="32"/>
        </w:rPr>
        <w:fldChar w:fldCharType="end"/>
      </w:r>
      <w:r>
        <w:fldChar w:fldCharType="end"/>
      </w:r>
    </w:p>
    <w:p w14:paraId="49FBC5C9">
      <w:pPr>
        <w:pStyle w:val="30"/>
        <w:tabs>
          <w:tab w:val="right" w:leader="dot" w:pos="9070"/>
        </w:tabs>
        <w:rPr>
          <w:rFonts w:ascii="仿宋_GB2312" w:hAnsi="仿宋_GB2312" w:eastAsia="仿宋_GB2312" w:cs="仿宋_GB2312"/>
          <w:bCs/>
          <w:sz w:val="32"/>
          <w:szCs w:val="32"/>
        </w:rPr>
      </w:pPr>
      <w:r>
        <w:fldChar w:fldCharType="begin"/>
      </w:r>
      <w:r>
        <w:instrText xml:space="preserve"> HYPERLINK \l "_Toc10635" </w:instrText>
      </w:r>
      <w:r>
        <w:fldChar w:fldCharType="separate"/>
      </w:r>
      <w:r>
        <w:rPr>
          <w:rFonts w:hint="eastAsia" w:ascii="仿宋_GB2312" w:hAnsi="仿宋_GB2312" w:eastAsia="仿宋_GB2312" w:cs="仿宋_GB2312"/>
          <w:bCs/>
          <w:sz w:val="32"/>
          <w:szCs w:val="32"/>
        </w:rPr>
        <w:t>第三节 政策保障建议</w:t>
      </w:r>
      <w:r>
        <w:rPr>
          <w:rFonts w:hint="eastAsia" w:ascii="仿宋_GB2312" w:hAnsi="仿宋_GB2312" w:eastAsia="仿宋_GB2312" w:cs="仿宋_GB2312"/>
          <w:bCs/>
          <w:sz w:val="32"/>
          <w:szCs w:val="32"/>
        </w:rPr>
        <w:tab/>
      </w:r>
      <w:r>
        <w:rPr>
          <w:rFonts w:hint="eastAsia" w:ascii="仿宋_GB2312" w:hAnsi="仿宋_GB2312" w:eastAsia="仿宋_GB2312" w:cs="仿宋_GB2312"/>
          <w:bCs/>
          <w:sz w:val="32"/>
          <w:szCs w:val="32"/>
        </w:rPr>
        <w:fldChar w:fldCharType="begin"/>
      </w:r>
      <w:r>
        <w:rPr>
          <w:rFonts w:hint="eastAsia" w:ascii="仿宋_GB2312" w:hAnsi="仿宋_GB2312" w:eastAsia="仿宋_GB2312" w:cs="仿宋_GB2312"/>
          <w:bCs/>
          <w:sz w:val="32"/>
          <w:szCs w:val="32"/>
        </w:rPr>
        <w:instrText xml:space="preserve"> PAGEREF _Toc10635 \h </w:instrText>
      </w:r>
      <w:r>
        <w:rPr>
          <w:rFonts w:hint="eastAsia" w:ascii="仿宋_GB2312" w:hAnsi="仿宋_GB2312" w:eastAsia="仿宋_GB2312" w:cs="仿宋_GB2312"/>
          <w:bCs/>
          <w:sz w:val="32"/>
          <w:szCs w:val="32"/>
        </w:rPr>
        <w:fldChar w:fldCharType="separate"/>
      </w:r>
      <w:r>
        <w:rPr>
          <w:rFonts w:ascii="仿宋_GB2312" w:hAnsi="仿宋_GB2312" w:eastAsia="仿宋_GB2312" w:cs="仿宋_GB2312"/>
          <w:bCs/>
          <w:sz w:val="32"/>
          <w:szCs w:val="32"/>
        </w:rPr>
        <w:t>30</w:t>
      </w:r>
      <w:r>
        <w:rPr>
          <w:rFonts w:hint="eastAsia" w:ascii="仿宋_GB2312" w:hAnsi="仿宋_GB2312" w:eastAsia="仿宋_GB2312" w:cs="仿宋_GB2312"/>
          <w:bCs/>
          <w:sz w:val="32"/>
          <w:szCs w:val="32"/>
        </w:rPr>
        <w:fldChar w:fldCharType="end"/>
      </w:r>
      <w:r>
        <w:fldChar w:fldCharType="end"/>
      </w:r>
    </w:p>
    <w:p w14:paraId="76FE389D">
      <w:pPr>
        <w:sectPr>
          <w:pgSz w:w="11906" w:h="16838"/>
          <w:pgMar w:top="1701" w:right="1418" w:bottom="1701" w:left="1418" w:header="851" w:footer="992" w:gutter="0"/>
          <w:pgNumType w:start="1"/>
          <w:cols w:space="720" w:num="1"/>
          <w:docGrid w:type="lines" w:linePitch="312" w:charSpace="0"/>
        </w:sectPr>
      </w:pPr>
      <w:r>
        <w:rPr>
          <w:rFonts w:hint="eastAsia" w:ascii="黑体" w:hAnsi="黑体" w:eastAsia="黑体" w:cs="黑体"/>
          <w:bCs/>
          <w:sz w:val="32"/>
          <w:szCs w:val="32"/>
        </w:rPr>
        <w:fldChar w:fldCharType="end"/>
      </w:r>
    </w:p>
    <w:p w14:paraId="3C56EC20">
      <w:pPr>
        <w:pStyle w:val="2"/>
        <w:numPr>
          <w:ilvl w:val="0"/>
          <w:numId w:val="5"/>
        </w:numPr>
        <w:spacing w:line="600" w:lineRule="exact"/>
        <w:ind w:left="0" w:firstLine="720"/>
        <w:jc w:val="center"/>
        <w:rPr>
          <w:rFonts w:ascii="等线" w:hAnsi="等线" w:eastAsia="方正小标宋简体" w:cs="方正小标宋简体"/>
          <w:b w:val="0"/>
          <w:bCs w:val="0"/>
          <w:sz w:val="36"/>
          <w:szCs w:val="36"/>
          <w:lang w:val="en-US"/>
        </w:rPr>
      </w:pPr>
      <w:bookmarkStart w:id="1" w:name="_Toc166072506"/>
      <w:bookmarkStart w:id="2" w:name="_Toc89607402"/>
      <w:bookmarkStart w:id="3" w:name="_Toc166072519"/>
      <w:bookmarkStart w:id="4" w:name="_Toc166676106"/>
      <w:bookmarkStart w:id="5" w:name="_Toc166071102"/>
      <w:bookmarkStart w:id="6" w:name="_Toc514950440"/>
      <w:bookmarkStart w:id="7" w:name="_Toc166072047"/>
      <w:r>
        <w:rPr>
          <w:rFonts w:hint="eastAsia" w:ascii="等线" w:hAnsi="等线" w:eastAsia="方正小标宋简体" w:cs="方正小标宋简体"/>
          <w:b w:val="0"/>
          <w:bCs w:val="0"/>
          <w:sz w:val="36"/>
          <w:szCs w:val="36"/>
          <w:lang w:val="en-US"/>
        </w:rPr>
        <w:t xml:space="preserve"> </w:t>
      </w:r>
      <w:bookmarkStart w:id="8" w:name="_Toc23337"/>
      <w:r>
        <w:rPr>
          <w:rFonts w:hint="eastAsia" w:ascii="等线" w:hAnsi="等线" w:eastAsia="方正小标宋简体" w:cs="方正小标宋简体"/>
          <w:b w:val="0"/>
          <w:bCs w:val="0"/>
          <w:sz w:val="36"/>
          <w:szCs w:val="36"/>
          <w:lang w:val="en-US"/>
        </w:rPr>
        <w:t>总则</w:t>
      </w:r>
      <w:bookmarkEnd w:id="1"/>
      <w:bookmarkEnd w:id="2"/>
      <w:bookmarkEnd w:id="3"/>
      <w:bookmarkEnd w:id="4"/>
      <w:bookmarkEnd w:id="5"/>
      <w:bookmarkEnd w:id="6"/>
      <w:bookmarkEnd w:id="7"/>
      <w:bookmarkEnd w:id="8"/>
    </w:p>
    <w:p w14:paraId="48CFF3B4">
      <w:pPr>
        <w:pStyle w:val="236"/>
        <w:rPr>
          <w:rFonts w:ascii="仿宋_GB2312" w:hAnsi="仿宋_GB2312" w:eastAsia="仿宋_GB2312" w:cs="仿宋_GB2312"/>
        </w:rPr>
      </w:pPr>
      <w:r>
        <w:rPr>
          <w:rFonts w:hint="eastAsia" w:ascii="仿宋_GB2312" w:hAnsi="仿宋_GB2312" w:eastAsia="仿宋_GB2312" w:cs="仿宋_GB2312"/>
        </w:rPr>
        <w:t>编制目的</w:t>
      </w:r>
    </w:p>
    <w:p w14:paraId="5CBA5CDB">
      <w:pPr>
        <w:pStyle w:val="59"/>
        <w:adjustRightInd w:val="0"/>
        <w:snapToGrid w:val="0"/>
        <w:spacing w:line="360" w:lineRule="auto"/>
        <w:ind w:firstLine="560"/>
        <w:rPr>
          <w:rFonts w:cs="Meiryo"/>
          <w:color w:val="auto"/>
          <w:sz w:val="28"/>
        </w:rPr>
      </w:pPr>
      <w:r>
        <w:rPr>
          <w:rFonts w:hint="eastAsia" w:cs="Meiryo"/>
          <w:color w:val="auto"/>
          <w:sz w:val="28"/>
        </w:rPr>
        <w:t>为贯彻落实积极应对人口老龄化国家战略，更好满足人民群众日益增长的多样化、多层次养老服务需求，根据《山东省养老服务条例》《山东省“十四五”养老服务体系规划》《临沂市民政事业“十四五”发展规划》等，结合费县实际，进一步深化完善费县社会养老服务体系建设，满足老年人多层次、多样化的养老服务需求提供支撑，编制本规划。</w:t>
      </w:r>
    </w:p>
    <w:p w14:paraId="4867D0F5">
      <w:pPr>
        <w:pStyle w:val="236"/>
        <w:rPr>
          <w:rFonts w:ascii="仿宋_GB2312" w:hAnsi="仿宋_GB2312" w:eastAsia="仿宋_GB2312" w:cs="仿宋_GB2312"/>
        </w:rPr>
      </w:pPr>
      <w:r>
        <w:rPr>
          <w:rFonts w:hint="eastAsia" w:ascii="仿宋_GB2312" w:hAnsi="仿宋_GB2312" w:eastAsia="仿宋_GB2312" w:cs="仿宋_GB2312"/>
        </w:rPr>
        <w:t>指导思想</w:t>
      </w:r>
    </w:p>
    <w:p w14:paraId="1285EC6A">
      <w:pPr>
        <w:pStyle w:val="59"/>
        <w:adjustRightInd w:val="0"/>
        <w:snapToGrid w:val="0"/>
        <w:spacing w:line="360" w:lineRule="auto"/>
        <w:ind w:firstLine="560"/>
        <w:rPr>
          <w:rFonts w:cs="Meiryo"/>
          <w:color w:val="auto"/>
          <w:sz w:val="28"/>
        </w:rPr>
      </w:pPr>
      <w:r>
        <w:rPr>
          <w:rFonts w:hint="eastAsia" w:cs="Meiryo"/>
          <w:color w:val="auto"/>
          <w:sz w:val="28"/>
        </w:rPr>
        <w:t>以习近平新时代中国特色社会主义思想为指导，深入贯彻落实党中央、国务院决策部署，按照山东省、临沂市工作要求，立足新发展阶段，贯彻新发展理念，构建新发展格局，围绕实施积极应对人口老龄化国家战略，以满足老年人需求为导向，以推动高质量发展为主题，以供给侧结构性改革为主线，聚焦高龄、失能老年人长期照护体系建设，完善基本养老服务，发展普惠养老服务，推进互助养老服务，支持家庭承担养老功能，培育养老服务新业态，促进养老事业和养老产业协同发展，打造具有费县地方特色、多样化和多层次养老服务体系，持续增强广大老年人的获得感、幸福感和安全感。</w:t>
      </w:r>
    </w:p>
    <w:p w14:paraId="3CF5ED97">
      <w:pPr>
        <w:pStyle w:val="236"/>
        <w:rPr>
          <w:rFonts w:ascii="仿宋_GB2312" w:hAnsi="仿宋_GB2312" w:eastAsia="仿宋_GB2312" w:cs="仿宋_GB2312"/>
        </w:rPr>
      </w:pPr>
      <w:r>
        <w:rPr>
          <w:rFonts w:hint="eastAsia" w:ascii="仿宋_GB2312" w:hAnsi="仿宋_GB2312" w:eastAsia="仿宋_GB2312" w:cs="仿宋_GB2312"/>
        </w:rPr>
        <w:t>规划范围</w:t>
      </w:r>
    </w:p>
    <w:p w14:paraId="288FDBC6">
      <w:pPr>
        <w:pStyle w:val="59"/>
        <w:adjustRightInd w:val="0"/>
        <w:snapToGrid w:val="0"/>
        <w:spacing w:line="360" w:lineRule="auto"/>
        <w:ind w:firstLine="560"/>
        <w:rPr>
          <w:rFonts w:cs="Meiryo"/>
          <w:color w:val="auto"/>
          <w:sz w:val="28"/>
        </w:rPr>
      </w:pPr>
      <w:r>
        <w:rPr>
          <w:rFonts w:hint="eastAsia" w:cs="Meiryo"/>
          <w:color w:val="auto"/>
          <w:sz w:val="28"/>
        </w:rPr>
        <w:t>规划分为县域和中心城区两个层级：</w:t>
      </w:r>
    </w:p>
    <w:p w14:paraId="7626EA0B">
      <w:pPr>
        <w:pStyle w:val="59"/>
        <w:adjustRightInd w:val="0"/>
        <w:snapToGrid w:val="0"/>
        <w:spacing w:line="360" w:lineRule="auto"/>
        <w:ind w:firstLine="560"/>
        <w:rPr>
          <w:rFonts w:cs="Meiryo"/>
          <w:color w:val="auto"/>
          <w:sz w:val="28"/>
        </w:rPr>
      </w:pPr>
      <w:r>
        <w:rPr>
          <w:rFonts w:hint="eastAsia" w:cs="Meiryo"/>
          <w:color w:val="auto"/>
          <w:sz w:val="28"/>
        </w:rPr>
        <w:t>县域规划为费县行政管辖范围，包括费县中心城区、1个街道、10个建制镇、1个乡，总面积1659.91平方千米。</w:t>
      </w:r>
    </w:p>
    <w:p w14:paraId="4E3ED3E7">
      <w:pPr>
        <w:pStyle w:val="59"/>
        <w:adjustRightInd w:val="0"/>
        <w:snapToGrid w:val="0"/>
        <w:spacing w:line="360" w:lineRule="auto"/>
        <w:ind w:firstLine="560"/>
        <w:rPr>
          <w:rFonts w:cs="Meiryo"/>
          <w:color w:val="auto"/>
          <w:sz w:val="28"/>
        </w:rPr>
      </w:pPr>
      <w:r>
        <w:rPr>
          <w:rFonts w:hint="eastAsia" w:cs="Meiryo"/>
          <w:color w:val="auto"/>
          <w:sz w:val="28"/>
        </w:rPr>
        <w:t>中心城区包括城区街道建成区及规划扩展区域，规划面积54.75平方千米。</w:t>
      </w:r>
    </w:p>
    <w:p w14:paraId="0FC63611">
      <w:pPr>
        <w:pStyle w:val="236"/>
        <w:rPr>
          <w:rFonts w:ascii="仿宋_GB2312" w:hAnsi="仿宋_GB2312" w:eastAsia="仿宋_GB2312" w:cs="仿宋_GB2312"/>
        </w:rPr>
      </w:pPr>
      <w:r>
        <w:rPr>
          <w:rFonts w:hint="eastAsia" w:ascii="仿宋_GB2312" w:hAnsi="仿宋_GB2312" w:eastAsia="仿宋_GB2312" w:cs="仿宋_GB2312"/>
        </w:rPr>
        <w:t>规划期限</w:t>
      </w:r>
    </w:p>
    <w:p w14:paraId="4F3CDB22">
      <w:pPr>
        <w:pStyle w:val="59"/>
        <w:adjustRightInd w:val="0"/>
        <w:snapToGrid w:val="0"/>
        <w:spacing w:line="360" w:lineRule="auto"/>
        <w:ind w:firstLine="560"/>
        <w:rPr>
          <w:rFonts w:cs="Meiryo"/>
          <w:color w:val="auto"/>
          <w:sz w:val="28"/>
        </w:rPr>
      </w:pPr>
      <w:r>
        <w:rPr>
          <w:rFonts w:hint="eastAsia" w:cs="Meiryo"/>
          <w:color w:val="auto"/>
          <w:sz w:val="28"/>
        </w:rPr>
        <w:t>规划期限为2021年—2035年，近期至2025年，远期至2035年。</w:t>
      </w:r>
    </w:p>
    <w:p w14:paraId="3E7A2826">
      <w:pPr>
        <w:pStyle w:val="236"/>
        <w:rPr>
          <w:rFonts w:ascii="仿宋_GB2312" w:hAnsi="仿宋_GB2312" w:eastAsia="仿宋_GB2312" w:cs="仿宋_GB2312"/>
        </w:rPr>
      </w:pPr>
      <w:r>
        <w:rPr>
          <w:rFonts w:hint="eastAsia" w:ascii="仿宋_GB2312" w:hAnsi="仿宋_GB2312" w:eastAsia="仿宋_GB2312" w:cs="仿宋_GB2312"/>
        </w:rPr>
        <w:t>规划对象</w:t>
      </w:r>
    </w:p>
    <w:p w14:paraId="1DC6A33B">
      <w:pPr>
        <w:pStyle w:val="59"/>
        <w:adjustRightInd w:val="0"/>
        <w:snapToGrid w:val="0"/>
        <w:spacing w:line="360" w:lineRule="auto"/>
        <w:ind w:firstLine="560"/>
        <w:rPr>
          <w:rFonts w:cs="Meiryo"/>
          <w:color w:val="auto"/>
          <w:sz w:val="28"/>
        </w:rPr>
      </w:pPr>
      <w:r>
        <w:rPr>
          <w:rFonts w:hint="eastAsia" w:cs="Meiryo"/>
          <w:color w:val="auto"/>
          <w:sz w:val="28"/>
        </w:rPr>
        <w:t>规划所指养老服务设施是指由民政部门主办或由社会力量兴办、民政部门主管的，为城乡老年人提供养护、康复、托管、生活照料等服务的养老服务设施。</w:t>
      </w:r>
    </w:p>
    <w:p w14:paraId="5B4EB53C">
      <w:pPr>
        <w:pStyle w:val="236"/>
        <w:rPr>
          <w:rFonts w:ascii="仿宋_GB2312" w:hAnsi="仿宋_GB2312" w:eastAsia="仿宋_GB2312" w:cs="仿宋_GB2312"/>
        </w:rPr>
      </w:pPr>
      <w:r>
        <w:rPr>
          <w:rFonts w:hint="eastAsia" w:ascii="仿宋_GB2312" w:hAnsi="仿宋_GB2312" w:eastAsia="仿宋_GB2312" w:cs="仿宋_GB2312"/>
        </w:rPr>
        <w:t>规划依据</w:t>
      </w:r>
    </w:p>
    <w:p w14:paraId="097BB05B">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《国务院关于印发“十四五”国家老龄事业发展和养老服务体系规划的通知》</w:t>
      </w:r>
    </w:p>
    <w:p w14:paraId="052230BE">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《国家积极应对人口老龄化中长期规划》</w:t>
      </w:r>
    </w:p>
    <w:p w14:paraId="629C8F6F">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《自然资源部关于加强规划和用地保障支持养老服务发展的指导意见》</w:t>
      </w:r>
    </w:p>
    <w:p w14:paraId="44924156">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《中华人民共和国老年人权益保障法》</w:t>
      </w:r>
    </w:p>
    <w:p w14:paraId="7A741F18">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《中华人民共和国城乡规划法》</w:t>
      </w:r>
    </w:p>
    <w:p w14:paraId="096F378A">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《城市居住区规划设计标准》</w:t>
      </w:r>
    </w:p>
    <w:p w14:paraId="2F68BC2F">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《社区生活圈规划技术指南》</w:t>
      </w:r>
    </w:p>
    <w:p w14:paraId="685C6F11">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《城市公共设施规划规范》</w:t>
      </w:r>
    </w:p>
    <w:p w14:paraId="018A0401">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《城乡养老设施规划规范》</w:t>
      </w:r>
    </w:p>
    <w:p w14:paraId="3158364F">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《城镇老年人设施规划规范》</w:t>
      </w:r>
    </w:p>
    <w:p w14:paraId="22161458">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《老年人社会福利机构基本规范》</w:t>
      </w:r>
    </w:p>
    <w:p w14:paraId="2FE52928">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《社区老年人日间照料中心建设建设标准》</w:t>
      </w:r>
    </w:p>
    <w:p w14:paraId="5A292118">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《城镇社区老年人日间照料中心等级划分》</w:t>
      </w:r>
    </w:p>
    <w:p w14:paraId="27450C03">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w:t>
      </w:r>
      <w:r>
        <w:rPr>
          <w:rFonts w:cs="Meiryo"/>
          <w:color w:val="auto"/>
          <w:sz w:val="28"/>
        </w:rPr>
        <w:t>农村幸福院建设与运行规范</w:t>
      </w:r>
      <w:r>
        <w:rPr>
          <w:rFonts w:hint="eastAsia" w:cs="Meiryo"/>
          <w:color w:val="auto"/>
          <w:sz w:val="28"/>
        </w:rPr>
        <w:t>》</w:t>
      </w:r>
    </w:p>
    <w:p w14:paraId="069EAC32">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《居家养老服务与管理规范》</w:t>
      </w:r>
    </w:p>
    <w:p w14:paraId="755B2B57">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《山东省“十四五”养老服务体系规划》</w:t>
      </w:r>
    </w:p>
    <w:p w14:paraId="672055E6">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w:t>
      </w:r>
      <w:r>
        <w:rPr>
          <w:rFonts w:cs="Meiryo"/>
          <w:color w:val="auto"/>
          <w:sz w:val="28"/>
        </w:rPr>
        <w:t>山东省新型农村幸福院建设与运行技术指南</w:t>
      </w:r>
      <w:r>
        <w:rPr>
          <w:rFonts w:hint="eastAsia" w:cs="Meiryo"/>
          <w:color w:val="auto"/>
          <w:sz w:val="28"/>
        </w:rPr>
        <w:t>》</w:t>
      </w:r>
    </w:p>
    <w:p w14:paraId="2FE33D51">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《临沂市民政事业“十四五”发展规划（2021—2025年）》</w:t>
      </w:r>
    </w:p>
    <w:p w14:paraId="29C6244B">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《临沂市养老服务条例》</w:t>
      </w:r>
    </w:p>
    <w:p w14:paraId="793678E1">
      <w:pPr>
        <w:pStyle w:val="59"/>
        <w:numPr>
          <w:ilvl w:val="0"/>
          <w:numId w:val="6"/>
        </w:numPr>
        <w:adjustRightInd w:val="0"/>
        <w:snapToGrid w:val="0"/>
        <w:spacing w:line="360" w:lineRule="auto"/>
        <w:ind w:firstLineChars="0"/>
        <w:rPr>
          <w:rFonts w:cs="Meiryo"/>
          <w:color w:val="auto"/>
          <w:sz w:val="28"/>
        </w:rPr>
      </w:pPr>
      <w:r>
        <w:rPr>
          <w:rFonts w:hint="eastAsia" w:cs="Meiryo"/>
          <w:color w:val="auto"/>
          <w:sz w:val="28"/>
        </w:rPr>
        <w:t>《费县国土空间总体规划（2021-2035年）》</w:t>
      </w:r>
    </w:p>
    <w:p w14:paraId="25619184">
      <w:pPr>
        <w:pStyle w:val="59"/>
        <w:adjustRightInd w:val="0"/>
        <w:snapToGrid w:val="0"/>
        <w:spacing w:line="360" w:lineRule="auto"/>
        <w:ind w:firstLine="560"/>
        <w:rPr>
          <w:rFonts w:cs="Meiryo"/>
          <w:color w:val="auto"/>
          <w:sz w:val="28"/>
        </w:rPr>
      </w:pPr>
      <w:r>
        <w:rPr>
          <w:rFonts w:hint="eastAsia" w:cs="Meiryo"/>
          <w:color w:val="auto"/>
          <w:sz w:val="28"/>
        </w:rPr>
        <w:t>其它相关法律、法规及政策文件。</w:t>
      </w:r>
    </w:p>
    <w:p w14:paraId="6CA885E0">
      <w:pPr>
        <w:pStyle w:val="236"/>
        <w:rPr>
          <w:rFonts w:ascii="仿宋_GB2312" w:hAnsi="仿宋_GB2312" w:eastAsia="仿宋_GB2312" w:cs="仿宋_GB2312"/>
        </w:rPr>
      </w:pPr>
      <w:r>
        <w:rPr>
          <w:rFonts w:hint="eastAsia" w:ascii="仿宋_GB2312" w:hAnsi="仿宋_GB2312" w:eastAsia="仿宋_GB2312" w:cs="仿宋_GB2312"/>
        </w:rPr>
        <w:t>规划重点</w:t>
      </w:r>
    </w:p>
    <w:p w14:paraId="248E6F66">
      <w:pPr>
        <w:pStyle w:val="59"/>
        <w:adjustRightInd w:val="0"/>
        <w:snapToGrid w:val="0"/>
        <w:spacing w:line="360" w:lineRule="auto"/>
        <w:ind w:firstLine="560"/>
        <w:rPr>
          <w:rFonts w:cs="Meiryo"/>
          <w:color w:val="auto"/>
          <w:sz w:val="28"/>
        </w:rPr>
      </w:pPr>
      <w:r>
        <w:rPr>
          <w:rFonts w:cs="Meiryo"/>
          <w:color w:val="auto"/>
          <w:sz w:val="28"/>
        </w:rPr>
        <w:t>以空间资源协调配置为基础，明确各类养老设施的规划发展对策和建设要求，提出各类养老设施的规划实施建议，重点强化机构养老服务设施、社区居家养老服务设施</w:t>
      </w:r>
      <w:r>
        <w:rPr>
          <w:rFonts w:hint="eastAsia" w:cs="Meiryo"/>
          <w:color w:val="auto"/>
          <w:sz w:val="28"/>
        </w:rPr>
        <w:t>、居家养老设施和养老配套服务设施</w:t>
      </w:r>
      <w:r>
        <w:rPr>
          <w:rFonts w:cs="Meiryo"/>
          <w:color w:val="auto"/>
          <w:sz w:val="28"/>
        </w:rPr>
        <w:t>规划布局研究。</w:t>
      </w:r>
      <w:r>
        <w:rPr>
          <w:rFonts w:cs="Meiryo"/>
          <w:color w:val="auto"/>
          <w:sz w:val="28"/>
        </w:rPr>
        <w:br w:type="page"/>
      </w:r>
    </w:p>
    <w:p w14:paraId="578716CC">
      <w:pPr>
        <w:pStyle w:val="2"/>
        <w:numPr>
          <w:ilvl w:val="0"/>
          <w:numId w:val="5"/>
        </w:numPr>
        <w:spacing w:line="600" w:lineRule="exact"/>
        <w:ind w:left="0" w:firstLine="0"/>
        <w:jc w:val="center"/>
        <w:rPr>
          <w:rFonts w:ascii="等线" w:hAnsi="等线" w:eastAsia="方正小标宋简体" w:cs="方正小标宋简体"/>
          <w:b w:val="0"/>
          <w:bCs w:val="0"/>
          <w:sz w:val="36"/>
          <w:szCs w:val="36"/>
          <w:lang w:val="en-US"/>
        </w:rPr>
      </w:pPr>
      <w:bookmarkStart w:id="9" w:name="_Toc166072520"/>
      <w:bookmarkStart w:id="10" w:name="_Toc166072507"/>
      <w:bookmarkStart w:id="11" w:name="_Toc166676107"/>
      <w:bookmarkStart w:id="12" w:name="_Toc166071103"/>
      <w:bookmarkStart w:id="13" w:name="_Toc166072048"/>
      <w:r>
        <w:rPr>
          <w:rFonts w:hint="eastAsia" w:ascii="等线" w:hAnsi="等线" w:eastAsia="方正小标宋简体" w:cs="方正小标宋简体"/>
          <w:b w:val="0"/>
          <w:bCs w:val="0"/>
          <w:sz w:val="36"/>
          <w:szCs w:val="36"/>
          <w:lang w:val="en-US"/>
        </w:rPr>
        <w:t xml:space="preserve"> </w:t>
      </w:r>
      <w:bookmarkStart w:id="14" w:name="_Toc24469"/>
      <w:r>
        <w:rPr>
          <w:rFonts w:hint="eastAsia" w:ascii="等线" w:hAnsi="等线" w:eastAsia="方正小标宋简体" w:cs="方正小标宋简体"/>
          <w:b w:val="0"/>
          <w:bCs w:val="0"/>
          <w:sz w:val="36"/>
          <w:szCs w:val="36"/>
          <w:lang w:val="en-US"/>
        </w:rPr>
        <w:t>目标</w:t>
      </w:r>
      <w:bookmarkEnd w:id="9"/>
      <w:bookmarkEnd w:id="10"/>
      <w:bookmarkEnd w:id="11"/>
      <w:bookmarkEnd w:id="12"/>
      <w:bookmarkEnd w:id="13"/>
      <w:r>
        <w:rPr>
          <w:rFonts w:hint="eastAsia" w:ascii="等线" w:hAnsi="等线" w:eastAsia="方正小标宋简体" w:cs="方正小标宋简体"/>
          <w:b w:val="0"/>
          <w:bCs w:val="0"/>
          <w:sz w:val="36"/>
          <w:szCs w:val="36"/>
          <w:lang w:val="en-US"/>
        </w:rPr>
        <w:t>策略</w:t>
      </w:r>
      <w:bookmarkEnd w:id="14"/>
    </w:p>
    <w:p w14:paraId="1C52AF74">
      <w:pPr>
        <w:pStyle w:val="236"/>
        <w:rPr>
          <w:rFonts w:ascii="仿宋_GB2312" w:hAnsi="仿宋_GB2312" w:eastAsia="仿宋_GB2312" w:cs="仿宋_GB2312"/>
        </w:rPr>
      </w:pPr>
      <w:r>
        <w:rPr>
          <w:rFonts w:hint="eastAsia" w:ascii="仿宋_GB2312" w:hAnsi="仿宋_GB2312" w:eastAsia="仿宋_GB2312" w:cs="仿宋_GB2312"/>
        </w:rPr>
        <w:t>规划目标</w:t>
      </w:r>
    </w:p>
    <w:p w14:paraId="1217EADF">
      <w:pPr>
        <w:pStyle w:val="59"/>
        <w:adjustRightInd w:val="0"/>
        <w:snapToGrid w:val="0"/>
        <w:spacing w:line="360" w:lineRule="auto"/>
        <w:ind w:firstLine="560"/>
        <w:rPr>
          <w:rFonts w:cs="Meiryo"/>
          <w:color w:val="auto"/>
          <w:sz w:val="28"/>
        </w:rPr>
      </w:pPr>
      <w:r>
        <w:rPr>
          <w:rFonts w:hint="eastAsia" w:cs="Meiryo"/>
          <w:color w:val="auto"/>
          <w:sz w:val="28"/>
        </w:rPr>
        <w:t>规划到2035年，城乡社区养老服务设施全覆盖。全面实现居家、社区和机构养老协调发展和医养服务融合发展，全面建成“居家为基础、社区为依托、机构为补充、医养相结合”的，功能完善、规模适度、覆盖城乡的养老服务体系和多层次养老保障体系。突出费县养老特色，将养老设施布局规划与费县的资源优势、生态环境资源优势、旅游休闲度假资源优势紧密结合，丰富养老服务产品，构建可持续、多层次养老保障体系，满足居民日益增长的多样化养老需求。</w:t>
      </w:r>
    </w:p>
    <w:p w14:paraId="6306BE09">
      <w:pPr>
        <w:pStyle w:val="236"/>
        <w:rPr>
          <w:rFonts w:ascii="仿宋_GB2312" w:hAnsi="仿宋_GB2312" w:eastAsia="仿宋_GB2312" w:cs="仿宋_GB2312"/>
        </w:rPr>
      </w:pPr>
      <w:r>
        <w:rPr>
          <w:rFonts w:hint="eastAsia" w:ascii="仿宋_GB2312" w:hAnsi="仿宋_GB2312" w:eastAsia="仿宋_GB2312" w:cs="仿宋_GB2312"/>
        </w:rPr>
        <w:t>发展策略</w:t>
      </w:r>
    </w:p>
    <w:p w14:paraId="70CBFB07">
      <w:pPr>
        <w:pStyle w:val="59"/>
        <w:adjustRightInd w:val="0"/>
        <w:snapToGrid w:val="0"/>
        <w:spacing w:line="336" w:lineRule="auto"/>
        <w:ind w:firstLine="560"/>
        <w:rPr>
          <w:rFonts w:cs="Meiryo"/>
          <w:color w:val="auto"/>
          <w:sz w:val="28"/>
        </w:rPr>
      </w:pPr>
      <w:r>
        <w:rPr>
          <w:rFonts w:cs="Meiryo"/>
          <w:color w:val="auto"/>
          <w:sz w:val="28"/>
        </w:rPr>
        <w:t>1</w:t>
      </w:r>
      <w:r>
        <w:rPr>
          <w:rFonts w:hint="eastAsia" w:cs="Meiryo"/>
          <w:color w:val="auto"/>
          <w:sz w:val="28"/>
        </w:rPr>
        <w:t>、政府主导、社会参与</w:t>
      </w:r>
    </w:p>
    <w:p w14:paraId="0868C70E">
      <w:pPr>
        <w:pStyle w:val="59"/>
        <w:adjustRightInd w:val="0"/>
        <w:snapToGrid w:val="0"/>
        <w:spacing w:line="336" w:lineRule="auto"/>
        <w:ind w:firstLine="560"/>
        <w:rPr>
          <w:rFonts w:cs="Meiryo"/>
          <w:color w:val="auto"/>
          <w:sz w:val="28"/>
        </w:rPr>
      </w:pPr>
      <w:r>
        <w:rPr>
          <w:rFonts w:hint="eastAsia" w:cs="Meiryo"/>
          <w:color w:val="auto"/>
          <w:sz w:val="28"/>
        </w:rPr>
        <w:t>体现政府主导作用，发挥规划对基础性养老设施的保障作用；鼓励社会参与，发挥市场机制在资源配置中的作用，发挥规划对社会办养老设施的引导作用，促进养老服务多元化发展，逐步形成多方参与、互助共赢的养老服务业发展新格局。</w:t>
      </w:r>
    </w:p>
    <w:p w14:paraId="52975FE8">
      <w:pPr>
        <w:pStyle w:val="59"/>
        <w:adjustRightInd w:val="0"/>
        <w:snapToGrid w:val="0"/>
        <w:spacing w:line="336" w:lineRule="auto"/>
        <w:ind w:firstLine="560"/>
        <w:rPr>
          <w:rFonts w:cs="Meiryo"/>
          <w:color w:val="auto"/>
          <w:sz w:val="28"/>
        </w:rPr>
      </w:pPr>
      <w:r>
        <w:rPr>
          <w:rFonts w:hint="eastAsia" w:cs="Meiryo"/>
          <w:color w:val="auto"/>
          <w:sz w:val="28"/>
        </w:rPr>
        <w:t>2、着眼长远、科学前瞻</w:t>
      </w:r>
    </w:p>
    <w:p w14:paraId="179F3658">
      <w:pPr>
        <w:pStyle w:val="59"/>
        <w:adjustRightInd w:val="0"/>
        <w:snapToGrid w:val="0"/>
        <w:spacing w:line="336" w:lineRule="auto"/>
        <w:ind w:firstLine="560"/>
        <w:rPr>
          <w:rFonts w:cs="Meiryo"/>
          <w:color w:val="auto"/>
          <w:sz w:val="28"/>
        </w:rPr>
      </w:pPr>
      <w:r>
        <w:rPr>
          <w:rFonts w:hint="eastAsia" w:cs="Meiryo"/>
          <w:color w:val="auto"/>
          <w:sz w:val="28"/>
        </w:rPr>
        <w:t>坚持规划引领，加快健全完善养老服务体系，落实费县国土空间总体规划，以空间资源协调配置为重点，明确近远期发展目标。以老龄化发展水平为指引，适度超前规划各类机构养老服务设施，预留发展空间，促进费县养老服务事业持续健康发展。</w:t>
      </w:r>
    </w:p>
    <w:p w14:paraId="06DED2B8">
      <w:pPr>
        <w:pStyle w:val="59"/>
        <w:adjustRightInd w:val="0"/>
        <w:snapToGrid w:val="0"/>
        <w:spacing w:line="336" w:lineRule="auto"/>
        <w:ind w:firstLine="560"/>
        <w:rPr>
          <w:rFonts w:cs="Meiryo"/>
          <w:color w:val="auto"/>
          <w:sz w:val="28"/>
        </w:rPr>
      </w:pPr>
      <w:r>
        <w:rPr>
          <w:rFonts w:hint="eastAsia" w:cs="Meiryo"/>
          <w:color w:val="auto"/>
          <w:sz w:val="28"/>
        </w:rPr>
        <w:t>3、以人为本、量质同升</w:t>
      </w:r>
    </w:p>
    <w:p w14:paraId="68994B98">
      <w:pPr>
        <w:pStyle w:val="59"/>
        <w:adjustRightInd w:val="0"/>
        <w:snapToGrid w:val="0"/>
        <w:spacing w:line="336" w:lineRule="auto"/>
        <w:ind w:firstLine="560"/>
        <w:rPr>
          <w:rFonts w:cs="Meiryo"/>
          <w:color w:val="auto"/>
          <w:sz w:val="28"/>
        </w:rPr>
      </w:pPr>
      <w:r>
        <w:rPr>
          <w:rFonts w:hint="eastAsia" w:cs="Meiryo"/>
          <w:color w:val="auto"/>
          <w:sz w:val="28"/>
        </w:rPr>
        <w:t>以老年人养老需求为导向，坚持服务对象公众化，强化医养结合，大力发展面向不同层次、不同需求、不同对象的机构养老服务设施和居家养老服务设施；注重老年大学、老年活动中心等养老服务配套设施建设，打造老年友好城市。</w:t>
      </w:r>
    </w:p>
    <w:p w14:paraId="1AF7C8B7">
      <w:pPr>
        <w:pStyle w:val="59"/>
        <w:adjustRightInd w:val="0"/>
        <w:snapToGrid w:val="0"/>
        <w:spacing w:line="336" w:lineRule="auto"/>
        <w:ind w:firstLine="560"/>
        <w:rPr>
          <w:rFonts w:cs="Meiryo"/>
          <w:color w:val="auto"/>
          <w:sz w:val="28"/>
        </w:rPr>
      </w:pPr>
      <w:r>
        <w:rPr>
          <w:rFonts w:hint="eastAsia" w:cs="Meiryo"/>
          <w:color w:val="auto"/>
          <w:sz w:val="28"/>
        </w:rPr>
        <w:t>4、城乡统筹、合理布局</w:t>
      </w:r>
    </w:p>
    <w:p w14:paraId="3E6A663C">
      <w:pPr>
        <w:pStyle w:val="59"/>
        <w:adjustRightInd w:val="0"/>
        <w:snapToGrid w:val="0"/>
        <w:spacing w:line="336" w:lineRule="auto"/>
        <w:ind w:firstLine="560"/>
        <w:rPr>
          <w:rFonts w:cs="Meiryo"/>
          <w:color w:val="auto"/>
          <w:sz w:val="28"/>
        </w:rPr>
      </w:pPr>
      <w:r>
        <w:rPr>
          <w:rFonts w:hint="eastAsia" w:cs="Meiryo"/>
          <w:color w:val="auto"/>
          <w:sz w:val="28"/>
        </w:rPr>
        <w:t>统筹城乡发展，充分考虑城乡老年人分布特征与老龄化程度，对现有城乡养老服务设施进行挖潜整合，以中心城区为重点，统筹优化各类养老服务设施空间布局；明确其他乡镇养老设施配置标准，满足城乡多层次养老服务需求。</w:t>
      </w:r>
    </w:p>
    <w:p w14:paraId="0C64C011">
      <w:pPr>
        <w:pStyle w:val="59"/>
        <w:adjustRightInd w:val="0"/>
        <w:snapToGrid w:val="0"/>
        <w:spacing w:line="336" w:lineRule="auto"/>
        <w:ind w:firstLine="560"/>
        <w:rPr>
          <w:rFonts w:cs="Meiryo"/>
          <w:color w:val="auto"/>
          <w:sz w:val="28"/>
        </w:rPr>
      </w:pPr>
      <w:r>
        <w:rPr>
          <w:rFonts w:hint="eastAsia" w:cs="Meiryo"/>
          <w:color w:val="auto"/>
          <w:sz w:val="28"/>
        </w:rPr>
        <w:t>5、因地制宜、盘活存量</w:t>
      </w:r>
    </w:p>
    <w:p w14:paraId="236E0249">
      <w:pPr>
        <w:pStyle w:val="59"/>
        <w:adjustRightInd w:val="0"/>
        <w:snapToGrid w:val="0"/>
        <w:spacing w:line="336" w:lineRule="auto"/>
        <w:ind w:firstLine="560"/>
        <w:rPr>
          <w:rFonts w:cs="Meiryo"/>
          <w:color w:val="auto"/>
          <w:sz w:val="28"/>
        </w:rPr>
      </w:pPr>
      <w:r>
        <w:rPr>
          <w:rFonts w:hint="eastAsia" w:cs="Meiryo"/>
          <w:color w:val="auto"/>
          <w:sz w:val="28"/>
        </w:rPr>
        <w:t>鼓励存量资源优先通过城市更新转型为养老服务设施，积极盘活存量资源，因地制宜把存量资源改建为社区嵌入式养老机构、老年活动中心、老年食堂等为老服务场所，切实满足老年人的养老需求。</w:t>
      </w:r>
    </w:p>
    <w:p w14:paraId="233DD0EA">
      <w:pPr>
        <w:pStyle w:val="236"/>
        <w:rPr>
          <w:rFonts w:ascii="仿宋_GB2312" w:hAnsi="仿宋_GB2312" w:eastAsia="仿宋_GB2312" w:cs="仿宋_GB2312"/>
        </w:rPr>
      </w:pPr>
      <w:r>
        <w:rPr>
          <w:rFonts w:hint="eastAsia" w:ascii="仿宋_GB2312" w:hAnsi="仿宋_GB2312" w:eastAsia="仿宋_GB2312" w:cs="仿宋_GB2312"/>
        </w:rPr>
        <w:t>养老服务格局</w:t>
      </w:r>
    </w:p>
    <w:p w14:paraId="051D1B3B">
      <w:pPr>
        <w:pStyle w:val="59"/>
        <w:adjustRightInd w:val="0"/>
        <w:snapToGrid w:val="0"/>
        <w:spacing w:line="360" w:lineRule="auto"/>
        <w:ind w:firstLine="560"/>
        <w:rPr>
          <w:rFonts w:ascii="仿宋_GB2312" w:hAnsi="仿宋_GB2312" w:eastAsia="仿宋_GB2312" w:cs="仿宋_GB2312"/>
          <w:color w:val="auto"/>
        </w:rPr>
      </w:pPr>
      <w:r>
        <w:rPr>
          <w:rFonts w:cs="Meiryo"/>
          <w:color w:val="auto"/>
          <w:sz w:val="28"/>
        </w:rPr>
        <w:t>以</w:t>
      </w:r>
      <w:r>
        <w:rPr>
          <w:rFonts w:hint="eastAsia" w:cs="Meiryo"/>
          <w:color w:val="auto"/>
          <w:sz w:val="28"/>
        </w:rPr>
        <w:t>“</w:t>
      </w:r>
      <w:r>
        <w:rPr>
          <w:rFonts w:cs="Meiryo"/>
          <w:color w:val="auto"/>
          <w:sz w:val="28"/>
        </w:rPr>
        <w:t>居家为基础、社区为依托、机构为补充、医养相结合”的新型养老服务体系为依据，</w:t>
      </w:r>
      <w:r>
        <w:rPr>
          <w:rFonts w:hint="eastAsia" w:cs="Meiryo"/>
          <w:color w:val="auto"/>
          <w:sz w:val="28"/>
        </w:rPr>
        <w:t>按照“9064”养老服务格局落实，即90%左右的老年人（以自理老人为主）居家养老、6%左右的老年人(以半自理老人为主)享受社区养老服务、4%左右的老年人（以不能自理、半自理老人为主）享受机构养老、社区集中养老和社区上门养老相结合的综合服务。</w:t>
      </w:r>
    </w:p>
    <w:p w14:paraId="2942C25B">
      <w:pPr>
        <w:rPr>
          <w:rFonts w:ascii="等线" w:hAnsi="等线" w:eastAsia="方正小标宋简体" w:cs="方正小标宋简体"/>
          <w:sz w:val="36"/>
          <w:szCs w:val="36"/>
        </w:rPr>
      </w:pPr>
    </w:p>
    <w:p w14:paraId="658EA427">
      <w:pPr>
        <w:rPr>
          <w:rFonts w:ascii="等线" w:hAnsi="等线" w:eastAsia="方正小标宋简体" w:cs="方正小标宋简体"/>
          <w:sz w:val="36"/>
          <w:szCs w:val="36"/>
        </w:rPr>
      </w:pPr>
      <w:r>
        <w:rPr>
          <w:rFonts w:hint="eastAsia" w:ascii="等线" w:hAnsi="等线" w:eastAsia="方正小标宋简体" w:cs="方正小标宋简体"/>
          <w:sz w:val="36"/>
          <w:szCs w:val="36"/>
        </w:rPr>
        <w:br w:type="page"/>
      </w:r>
    </w:p>
    <w:p w14:paraId="78FF3EA8">
      <w:pPr>
        <w:pStyle w:val="2"/>
        <w:numPr>
          <w:ilvl w:val="0"/>
          <w:numId w:val="5"/>
        </w:numPr>
        <w:spacing w:line="600" w:lineRule="exact"/>
        <w:ind w:left="0" w:firstLine="0"/>
        <w:jc w:val="center"/>
        <w:rPr>
          <w:rFonts w:ascii="等线" w:hAnsi="等线" w:eastAsia="方正小标宋简体" w:cs="方正小标宋简体"/>
          <w:b w:val="0"/>
          <w:bCs w:val="0"/>
          <w:sz w:val="36"/>
          <w:szCs w:val="36"/>
          <w:lang w:val="en-US"/>
        </w:rPr>
      </w:pPr>
      <w:r>
        <w:rPr>
          <w:rFonts w:hint="eastAsia" w:ascii="等线" w:hAnsi="等线" w:eastAsia="方正小标宋简体" w:cs="方正小标宋简体"/>
          <w:b w:val="0"/>
          <w:bCs w:val="0"/>
          <w:sz w:val="36"/>
          <w:szCs w:val="36"/>
          <w:lang w:val="en-US"/>
        </w:rPr>
        <w:t xml:space="preserve"> </w:t>
      </w:r>
      <w:bookmarkStart w:id="15" w:name="_Toc3097"/>
      <w:r>
        <w:rPr>
          <w:rFonts w:hint="eastAsia" w:ascii="等线" w:hAnsi="等线" w:eastAsia="方正小标宋简体" w:cs="方正小标宋简体"/>
          <w:b w:val="0"/>
          <w:bCs w:val="0"/>
          <w:sz w:val="36"/>
          <w:szCs w:val="36"/>
          <w:lang w:val="en-US"/>
        </w:rPr>
        <w:t>规划体系及规模预测</w:t>
      </w:r>
      <w:bookmarkEnd w:id="15"/>
    </w:p>
    <w:p w14:paraId="478BD0C7">
      <w:pPr>
        <w:pStyle w:val="3"/>
        <w:spacing w:before="120" w:after="120" w:line="600" w:lineRule="exact"/>
        <w:jc w:val="center"/>
        <w:rPr>
          <w:rFonts w:ascii="仿宋_GB2312" w:hAnsi="仿宋_GB2312" w:eastAsia="仿宋_GB2312" w:cs="仿宋_GB2312"/>
          <w:sz w:val="36"/>
          <w:szCs w:val="36"/>
        </w:rPr>
      </w:pPr>
      <w:bookmarkStart w:id="16" w:name="_Toc18283"/>
      <w:r>
        <w:rPr>
          <w:rFonts w:hint="eastAsia" w:ascii="仿宋_GB2312" w:hAnsi="仿宋_GB2312" w:eastAsia="仿宋_GB2312" w:cs="仿宋_GB2312"/>
          <w:sz w:val="36"/>
          <w:szCs w:val="36"/>
        </w:rPr>
        <w:t xml:space="preserve">第一节 </w:t>
      </w:r>
      <w:bookmarkStart w:id="17" w:name="OLE_LINK18"/>
      <w:bookmarkStart w:id="18" w:name="OLE_LINK17"/>
      <w:r>
        <w:rPr>
          <w:rFonts w:hint="eastAsia" w:ascii="仿宋_GB2312" w:hAnsi="仿宋_GB2312" w:eastAsia="仿宋_GB2312" w:cs="仿宋_GB2312"/>
          <w:sz w:val="36"/>
          <w:szCs w:val="36"/>
        </w:rPr>
        <w:t>规划体系</w:t>
      </w:r>
      <w:bookmarkEnd w:id="16"/>
      <w:bookmarkEnd w:id="17"/>
      <w:bookmarkEnd w:id="18"/>
    </w:p>
    <w:p w14:paraId="1FAE0628">
      <w:pPr>
        <w:pStyle w:val="236"/>
        <w:rPr>
          <w:rFonts w:ascii="仿宋_GB2312" w:hAnsi="仿宋_GB2312" w:eastAsia="仿宋_GB2312" w:cs="仿宋_GB2312"/>
        </w:rPr>
      </w:pPr>
      <w:r>
        <w:rPr>
          <w:rFonts w:hint="eastAsia" w:ascii="仿宋_GB2312" w:hAnsi="仿宋_GB2312" w:eastAsia="仿宋_GB2312" w:cs="仿宋_GB2312"/>
        </w:rPr>
        <w:t>规划体系</w:t>
      </w:r>
    </w:p>
    <w:p w14:paraId="7274CE61">
      <w:pPr>
        <w:pStyle w:val="59"/>
        <w:adjustRightInd w:val="0"/>
        <w:snapToGrid w:val="0"/>
        <w:spacing w:line="360" w:lineRule="auto"/>
        <w:ind w:firstLine="560"/>
        <w:rPr>
          <w:rFonts w:cs="Meiryo"/>
          <w:color w:val="auto"/>
          <w:sz w:val="28"/>
        </w:rPr>
      </w:pPr>
      <w:bookmarkStart w:id="19" w:name="OLE_LINK20"/>
      <w:bookmarkStart w:id="20" w:name="OLE_LINK19"/>
      <w:r>
        <w:rPr>
          <w:rFonts w:hint="eastAsia" w:cs="Meiryo"/>
          <w:color w:val="auto"/>
          <w:sz w:val="28"/>
        </w:rPr>
        <w:t>规划构建“县级—街道（乡镇）级—社区（中心村）——居住小区（基层村）”四级养老服务体系，将养老服务设施类型划分为机构养老服务设施、社区养老服务设施、居家养老服务设施和养老配套服务设施，分级、分类设置养老服务设施，构建以居家为基础、社区为依托、机构为支撑的养老服务体系。</w:t>
      </w:r>
    </w:p>
    <w:bookmarkEnd w:id="19"/>
    <w:bookmarkEnd w:id="20"/>
    <w:p w14:paraId="3E6E21A2">
      <w:pPr>
        <w:numPr>
          <w:ilvl w:val="0"/>
          <w:numId w:val="7"/>
        </w:numPr>
        <w:jc w:val="center"/>
        <w:rPr>
          <w:rFonts w:ascii="仿宋" w:hAnsi="仿宋" w:eastAsia="仿宋" w:cs="Meiryo"/>
        </w:rPr>
      </w:pPr>
      <w:r>
        <w:rPr>
          <w:rFonts w:hint="eastAsia" w:ascii="仿宋" w:hAnsi="仿宋" w:eastAsia="仿宋" w:cs="Meiryo"/>
        </w:rPr>
        <w:t>费县</w:t>
      </w:r>
      <w:r>
        <w:rPr>
          <w:rFonts w:ascii="仿宋" w:hAnsi="仿宋" w:eastAsia="仿宋" w:cs="Meiryo"/>
        </w:rPr>
        <w:t>养老服务设施</w:t>
      </w:r>
      <w:r>
        <w:rPr>
          <w:rFonts w:hint="eastAsia" w:ascii="仿宋" w:hAnsi="仿宋" w:eastAsia="仿宋" w:cs="Meiryo"/>
        </w:rPr>
        <w:t>体系配建</w:t>
      </w:r>
      <w:r>
        <w:rPr>
          <w:rFonts w:ascii="仿宋" w:hAnsi="仿宋" w:eastAsia="仿宋" w:cs="Meiryo"/>
        </w:rPr>
        <w:t>表</w:t>
      </w:r>
    </w:p>
    <w:tbl>
      <w:tblPr>
        <w:tblStyle w:val="36"/>
        <w:tblpPr w:leftFromText="180" w:rightFromText="180" w:vertAnchor="text" w:horzAnchor="page" w:tblpXSpec="center" w:tblpY="305"/>
        <w:tblOverlap w:val="never"/>
        <w:tblW w:w="5376" w:type="pct"/>
        <w:jc w:val="center"/>
        <w:tblLayout w:type="autofit"/>
        <w:tblCellMar>
          <w:top w:w="0" w:type="dxa"/>
          <w:left w:w="0" w:type="dxa"/>
          <w:bottom w:w="0" w:type="dxa"/>
          <w:right w:w="0" w:type="dxa"/>
        </w:tblCellMar>
      </w:tblPr>
      <w:tblGrid>
        <w:gridCol w:w="693"/>
        <w:gridCol w:w="1780"/>
        <w:gridCol w:w="791"/>
        <w:gridCol w:w="813"/>
        <w:gridCol w:w="889"/>
        <w:gridCol w:w="913"/>
        <w:gridCol w:w="898"/>
        <w:gridCol w:w="1233"/>
        <w:gridCol w:w="1080"/>
      </w:tblGrid>
      <w:tr w14:paraId="5BE2931F">
        <w:tblPrEx>
          <w:tblCellMar>
            <w:top w:w="0" w:type="dxa"/>
            <w:left w:w="0" w:type="dxa"/>
            <w:bottom w:w="0" w:type="dxa"/>
            <w:right w:w="0" w:type="dxa"/>
          </w:tblCellMar>
        </w:tblPrEx>
        <w:trPr>
          <w:trHeight w:val="90" w:hRule="atLeast"/>
          <w:tblHeader/>
          <w:jc w:val="center"/>
        </w:trPr>
        <w:tc>
          <w:tcPr>
            <w:tcW w:w="1361" w:type="pct"/>
            <w:gridSpan w:val="2"/>
            <w:vMerge w:val="restar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3DA5572">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设施类型</w:t>
            </w:r>
          </w:p>
        </w:tc>
        <w:tc>
          <w:tcPr>
            <w:tcW w:w="3638" w:type="pct"/>
            <w:gridSpan w:val="7"/>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7A6B1AB">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配置层级</w:t>
            </w:r>
          </w:p>
        </w:tc>
      </w:tr>
      <w:tr w14:paraId="490A8750">
        <w:tblPrEx>
          <w:tblCellMar>
            <w:top w:w="0" w:type="dxa"/>
            <w:left w:w="0" w:type="dxa"/>
            <w:bottom w:w="0" w:type="dxa"/>
            <w:right w:w="0" w:type="dxa"/>
          </w:tblCellMar>
        </w:tblPrEx>
        <w:trPr>
          <w:trHeight w:val="90" w:hRule="atLeast"/>
          <w:tblHeader/>
          <w:jc w:val="center"/>
        </w:trPr>
        <w:tc>
          <w:tcPr>
            <w:tcW w:w="1361" w:type="pct"/>
            <w:gridSpan w:val="2"/>
            <w:vMerge w:val="continue"/>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0B7A921">
            <w:pPr>
              <w:spacing w:line="240" w:lineRule="exact"/>
              <w:jc w:val="center"/>
              <w:rPr>
                <w:rFonts w:ascii="仿宋_GB2312" w:hAnsi="仿宋_GB2312" w:eastAsia="仿宋_GB2312" w:cs="仿宋_GB2312"/>
                <w:sz w:val="20"/>
                <w:szCs w:val="20"/>
              </w:rPr>
            </w:pPr>
          </w:p>
        </w:tc>
        <w:tc>
          <w:tcPr>
            <w:tcW w:w="435" w:type="pct"/>
            <w:vMerge w:val="restar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75C89FF">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县级</w:t>
            </w:r>
          </w:p>
        </w:tc>
        <w:tc>
          <w:tcPr>
            <w:tcW w:w="936" w:type="pct"/>
            <w:gridSpan w:val="2"/>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13170664">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街道（乡镇）级</w:t>
            </w:r>
          </w:p>
        </w:tc>
        <w:tc>
          <w:tcPr>
            <w:tcW w:w="996" w:type="pct"/>
            <w:gridSpan w:val="2"/>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084D6A9">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社区（中心村）级</w:t>
            </w:r>
          </w:p>
        </w:tc>
        <w:tc>
          <w:tcPr>
            <w:tcW w:w="1270" w:type="pct"/>
            <w:gridSpan w:val="2"/>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EA8C4F0">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kern w:val="2"/>
                <w:sz w:val="20"/>
                <w:szCs w:val="20"/>
              </w:rPr>
              <w:t>居住小区（基层村）</w:t>
            </w:r>
            <w:r>
              <w:rPr>
                <w:rFonts w:hint="eastAsia" w:ascii="仿宋_GB2312" w:hAnsi="仿宋_GB2312" w:eastAsia="仿宋_GB2312" w:cs="仿宋_GB2312"/>
                <w:sz w:val="20"/>
                <w:szCs w:val="20"/>
              </w:rPr>
              <w:t>级</w:t>
            </w:r>
          </w:p>
        </w:tc>
      </w:tr>
      <w:tr w14:paraId="2F6A8CB3">
        <w:tblPrEx>
          <w:tblCellMar>
            <w:top w:w="0" w:type="dxa"/>
            <w:left w:w="0" w:type="dxa"/>
            <w:bottom w:w="0" w:type="dxa"/>
            <w:right w:w="0" w:type="dxa"/>
          </w:tblCellMar>
        </w:tblPrEx>
        <w:trPr>
          <w:trHeight w:val="405" w:hRule="atLeast"/>
          <w:tblHeader/>
          <w:jc w:val="center"/>
        </w:trPr>
        <w:tc>
          <w:tcPr>
            <w:tcW w:w="1361" w:type="pct"/>
            <w:gridSpan w:val="2"/>
            <w:vMerge w:val="continue"/>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D6945D1">
            <w:pPr>
              <w:spacing w:line="240" w:lineRule="exact"/>
              <w:jc w:val="center"/>
              <w:rPr>
                <w:rFonts w:ascii="仿宋_GB2312" w:hAnsi="仿宋_GB2312" w:eastAsia="仿宋_GB2312" w:cs="仿宋_GB2312"/>
                <w:sz w:val="20"/>
                <w:szCs w:val="20"/>
              </w:rPr>
            </w:pPr>
          </w:p>
        </w:tc>
        <w:tc>
          <w:tcPr>
            <w:tcW w:w="435" w:type="pct"/>
            <w:vMerge w:val="continue"/>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B5C8596">
            <w:pPr>
              <w:spacing w:line="240" w:lineRule="exact"/>
              <w:jc w:val="center"/>
              <w:rPr>
                <w:rFonts w:ascii="仿宋_GB2312" w:hAnsi="仿宋_GB2312" w:eastAsia="仿宋_GB2312" w:cs="仿宋_GB2312"/>
                <w:sz w:val="20"/>
                <w:szCs w:val="20"/>
              </w:rPr>
            </w:pP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5BAB877">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街道</w:t>
            </w: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AE8402A">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乡镇</w:t>
            </w: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F8D2DC6">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15分钟生活圈居住区</w:t>
            </w: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F641B47">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中心村</w:t>
            </w: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3D85058">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5分钟生活圈居住区</w:t>
            </w: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9FD2DD2">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基层村</w:t>
            </w:r>
          </w:p>
        </w:tc>
      </w:tr>
      <w:tr w14:paraId="2C836FFC">
        <w:tblPrEx>
          <w:tblCellMar>
            <w:top w:w="0" w:type="dxa"/>
            <w:left w:w="0" w:type="dxa"/>
            <w:bottom w:w="0" w:type="dxa"/>
            <w:right w:w="0" w:type="dxa"/>
          </w:tblCellMar>
        </w:tblPrEx>
        <w:trPr>
          <w:trHeight w:val="353" w:hRule="atLeast"/>
          <w:jc w:val="center"/>
        </w:trPr>
        <w:tc>
          <w:tcPr>
            <w:tcW w:w="382" w:type="pct"/>
            <w:vMerge w:val="restar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F0CDED1">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机构养老设施</w:t>
            </w:r>
          </w:p>
        </w:tc>
        <w:tc>
          <w:tcPr>
            <w:tcW w:w="979"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DFFFD5D">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社会福利中心</w:t>
            </w:r>
          </w:p>
        </w:tc>
        <w:tc>
          <w:tcPr>
            <w:tcW w:w="435"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C2DC13A">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FA5BA92">
            <w:pPr>
              <w:pStyle w:val="33"/>
              <w:spacing w:before="0" w:beforeAutospacing="0" w:after="0" w:afterAutospacing="0" w:line="240" w:lineRule="exact"/>
              <w:jc w:val="center"/>
              <w:rPr>
                <w:rFonts w:ascii="仿宋_GB2312" w:hAnsi="仿宋_GB2312" w:eastAsia="仿宋_GB2312" w:cs="仿宋_GB2312"/>
                <w:sz w:val="20"/>
                <w:szCs w:val="20"/>
              </w:rPr>
            </w:pP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2538CEB">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 </w:t>
            </w: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080F6B1">
            <w:pPr>
              <w:pStyle w:val="33"/>
              <w:spacing w:before="0" w:beforeAutospacing="0" w:after="0" w:afterAutospacing="0" w:line="240" w:lineRule="exact"/>
              <w:jc w:val="center"/>
              <w:rPr>
                <w:rFonts w:ascii="仿宋_GB2312" w:hAnsi="仿宋_GB2312" w:eastAsia="仿宋_GB2312" w:cs="仿宋_GB2312"/>
                <w:sz w:val="20"/>
                <w:szCs w:val="20"/>
              </w:rPr>
            </w:pP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684E09C">
            <w:pPr>
              <w:pStyle w:val="33"/>
              <w:spacing w:before="0" w:beforeAutospacing="0" w:after="0" w:afterAutospacing="0" w:line="240" w:lineRule="exact"/>
              <w:jc w:val="center"/>
              <w:rPr>
                <w:rFonts w:ascii="仿宋_GB2312" w:hAnsi="仿宋_GB2312" w:eastAsia="仿宋_GB2312" w:cs="仿宋_GB2312"/>
                <w:sz w:val="20"/>
                <w:szCs w:val="20"/>
              </w:rPr>
            </w:pP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FFE1750">
            <w:pPr>
              <w:pStyle w:val="33"/>
              <w:spacing w:before="0" w:beforeAutospacing="0" w:after="0" w:afterAutospacing="0" w:line="240" w:lineRule="exact"/>
              <w:jc w:val="center"/>
              <w:rPr>
                <w:rFonts w:ascii="仿宋_GB2312" w:hAnsi="仿宋_GB2312" w:eastAsia="仿宋_GB2312" w:cs="仿宋_GB2312"/>
                <w:sz w:val="20"/>
                <w:szCs w:val="20"/>
              </w:rPr>
            </w:pP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71BCB6A">
            <w:pPr>
              <w:pStyle w:val="33"/>
              <w:spacing w:before="0" w:beforeAutospacing="0" w:after="0" w:afterAutospacing="0" w:line="240" w:lineRule="exact"/>
              <w:jc w:val="center"/>
              <w:rPr>
                <w:rFonts w:ascii="仿宋_GB2312" w:hAnsi="仿宋_GB2312" w:eastAsia="仿宋_GB2312" w:cs="仿宋_GB2312"/>
                <w:sz w:val="20"/>
                <w:szCs w:val="20"/>
              </w:rPr>
            </w:pPr>
          </w:p>
        </w:tc>
      </w:tr>
      <w:tr w14:paraId="02D2C6B6">
        <w:tblPrEx>
          <w:tblCellMar>
            <w:top w:w="0" w:type="dxa"/>
            <w:left w:w="0" w:type="dxa"/>
            <w:bottom w:w="0" w:type="dxa"/>
            <w:right w:w="0" w:type="dxa"/>
          </w:tblCellMar>
        </w:tblPrEx>
        <w:trPr>
          <w:trHeight w:val="375" w:hRule="atLeast"/>
          <w:jc w:val="center"/>
        </w:trPr>
        <w:tc>
          <w:tcPr>
            <w:tcW w:w="382" w:type="pct"/>
            <w:vMerge w:val="continue"/>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1DC5D804">
            <w:pPr>
              <w:pStyle w:val="33"/>
              <w:spacing w:before="0" w:beforeAutospacing="0" w:after="0" w:afterAutospacing="0" w:line="240" w:lineRule="exact"/>
              <w:jc w:val="center"/>
              <w:rPr>
                <w:rFonts w:ascii="仿宋_GB2312" w:hAnsi="仿宋_GB2312" w:eastAsia="仿宋_GB2312" w:cs="仿宋_GB2312"/>
                <w:sz w:val="20"/>
                <w:szCs w:val="20"/>
              </w:rPr>
            </w:pPr>
          </w:p>
        </w:tc>
        <w:tc>
          <w:tcPr>
            <w:tcW w:w="979"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3DF2545">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老年公寓</w:t>
            </w:r>
          </w:p>
        </w:tc>
        <w:tc>
          <w:tcPr>
            <w:tcW w:w="435"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0706EA8">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B315B9C">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EAB6D42">
            <w:pPr>
              <w:pStyle w:val="33"/>
              <w:spacing w:before="0" w:beforeAutospacing="0" w:after="0" w:afterAutospacing="0" w:line="240" w:lineRule="exact"/>
              <w:jc w:val="center"/>
              <w:rPr>
                <w:rFonts w:ascii="仿宋_GB2312" w:hAnsi="仿宋_GB2312" w:eastAsia="仿宋_GB2312" w:cs="仿宋_GB2312"/>
                <w:sz w:val="20"/>
                <w:szCs w:val="20"/>
              </w:rPr>
            </w:pP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418DFAB">
            <w:pPr>
              <w:pStyle w:val="33"/>
              <w:spacing w:before="0" w:beforeAutospacing="0" w:after="0" w:afterAutospacing="0" w:line="240" w:lineRule="exact"/>
              <w:jc w:val="center"/>
              <w:rPr>
                <w:rFonts w:ascii="仿宋_GB2312" w:hAnsi="仿宋_GB2312" w:eastAsia="仿宋_GB2312" w:cs="仿宋_GB2312"/>
                <w:sz w:val="20"/>
                <w:szCs w:val="20"/>
              </w:rPr>
            </w:pP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69D4E98">
            <w:pPr>
              <w:pStyle w:val="33"/>
              <w:spacing w:before="0" w:beforeAutospacing="0" w:after="0" w:afterAutospacing="0" w:line="240" w:lineRule="exact"/>
              <w:jc w:val="center"/>
              <w:rPr>
                <w:rFonts w:ascii="仿宋_GB2312" w:hAnsi="仿宋_GB2312" w:eastAsia="仿宋_GB2312" w:cs="仿宋_GB2312"/>
                <w:sz w:val="20"/>
                <w:szCs w:val="20"/>
              </w:rPr>
            </w:pP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992C726">
            <w:pPr>
              <w:pStyle w:val="33"/>
              <w:spacing w:before="0" w:beforeAutospacing="0" w:after="0" w:afterAutospacing="0" w:line="240" w:lineRule="exact"/>
              <w:jc w:val="center"/>
              <w:rPr>
                <w:rFonts w:ascii="仿宋_GB2312" w:hAnsi="仿宋_GB2312" w:eastAsia="仿宋_GB2312" w:cs="仿宋_GB2312"/>
                <w:sz w:val="20"/>
                <w:szCs w:val="20"/>
              </w:rPr>
            </w:pP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2D5423B">
            <w:pPr>
              <w:pStyle w:val="33"/>
              <w:spacing w:before="0" w:beforeAutospacing="0" w:after="0" w:afterAutospacing="0" w:line="240" w:lineRule="exact"/>
              <w:jc w:val="center"/>
              <w:rPr>
                <w:rFonts w:ascii="仿宋_GB2312" w:hAnsi="仿宋_GB2312" w:eastAsia="仿宋_GB2312" w:cs="仿宋_GB2312"/>
                <w:sz w:val="20"/>
                <w:szCs w:val="20"/>
              </w:rPr>
            </w:pPr>
          </w:p>
        </w:tc>
      </w:tr>
      <w:tr w14:paraId="270DD19D">
        <w:tblPrEx>
          <w:tblCellMar>
            <w:top w:w="0" w:type="dxa"/>
            <w:left w:w="0" w:type="dxa"/>
            <w:bottom w:w="0" w:type="dxa"/>
            <w:right w:w="0" w:type="dxa"/>
          </w:tblCellMar>
        </w:tblPrEx>
        <w:trPr>
          <w:trHeight w:val="354" w:hRule="atLeast"/>
          <w:jc w:val="center"/>
        </w:trPr>
        <w:tc>
          <w:tcPr>
            <w:tcW w:w="382" w:type="pct"/>
            <w:vMerge w:val="continue"/>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1C6B0477">
            <w:pPr>
              <w:pStyle w:val="33"/>
              <w:spacing w:before="0" w:beforeAutospacing="0" w:after="0" w:afterAutospacing="0" w:line="240" w:lineRule="exact"/>
              <w:jc w:val="center"/>
              <w:rPr>
                <w:rFonts w:ascii="仿宋_GB2312" w:hAnsi="仿宋_GB2312" w:eastAsia="仿宋_GB2312" w:cs="仿宋_GB2312"/>
                <w:sz w:val="20"/>
                <w:szCs w:val="20"/>
              </w:rPr>
            </w:pPr>
          </w:p>
        </w:tc>
        <w:tc>
          <w:tcPr>
            <w:tcW w:w="979"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407610C">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养老院</w:t>
            </w:r>
            <w:r>
              <w:rPr>
                <w:rFonts w:hint="eastAsia" w:ascii="仿宋_GB2312" w:hAnsi="仿宋_GB2312" w:eastAsia="仿宋_GB2312" w:cs="仿宋_GB2312"/>
                <w:sz w:val="20"/>
                <w:szCs w:val="20"/>
              </w:rPr>
              <w:t>（敬老院）</w:t>
            </w:r>
          </w:p>
        </w:tc>
        <w:tc>
          <w:tcPr>
            <w:tcW w:w="435"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2BAA1F8">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19639923">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D3EF22F">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7157D10">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17330CB4">
            <w:pPr>
              <w:pStyle w:val="33"/>
              <w:spacing w:before="0" w:beforeAutospacing="0" w:after="0" w:afterAutospacing="0" w:line="240" w:lineRule="exact"/>
              <w:jc w:val="center"/>
              <w:rPr>
                <w:rFonts w:ascii="仿宋_GB2312" w:hAnsi="仿宋_GB2312" w:eastAsia="仿宋_GB2312" w:cs="仿宋_GB2312"/>
                <w:sz w:val="20"/>
                <w:szCs w:val="20"/>
              </w:rPr>
            </w:pP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28D9C77">
            <w:pPr>
              <w:pStyle w:val="33"/>
              <w:spacing w:before="0" w:beforeAutospacing="0" w:after="0" w:afterAutospacing="0" w:line="240" w:lineRule="exact"/>
              <w:jc w:val="center"/>
              <w:rPr>
                <w:rFonts w:ascii="仿宋_GB2312" w:hAnsi="仿宋_GB2312" w:eastAsia="仿宋_GB2312" w:cs="仿宋_GB2312"/>
                <w:sz w:val="20"/>
                <w:szCs w:val="20"/>
              </w:rPr>
            </w:pP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8F18A2E">
            <w:pPr>
              <w:pStyle w:val="33"/>
              <w:spacing w:before="0" w:beforeAutospacing="0" w:after="0" w:afterAutospacing="0" w:line="240" w:lineRule="exact"/>
              <w:jc w:val="center"/>
              <w:rPr>
                <w:rFonts w:ascii="仿宋_GB2312" w:hAnsi="仿宋_GB2312" w:eastAsia="仿宋_GB2312" w:cs="仿宋_GB2312"/>
                <w:sz w:val="20"/>
                <w:szCs w:val="20"/>
              </w:rPr>
            </w:pPr>
          </w:p>
        </w:tc>
      </w:tr>
      <w:tr w14:paraId="3CE5F1CC">
        <w:tblPrEx>
          <w:tblCellMar>
            <w:top w:w="0" w:type="dxa"/>
            <w:left w:w="0" w:type="dxa"/>
            <w:bottom w:w="0" w:type="dxa"/>
            <w:right w:w="0" w:type="dxa"/>
          </w:tblCellMar>
        </w:tblPrEx>
        <w:trPr>
          <w:trHeight w:val="352" w:hRule="atLeast"/>
          <w:jc w:val="center"/>
        </w:trPr>
        <w:tc>
          <w:tcPr>
            <w:tcW w:w="382" w:type="pct"/>
            <w:vMerge w:val="continue"/>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F63E02C">
            <w:pPr>
              <w:pStyle w:val="33"/>
              <w:spacing w:before="0" w:beforeAutospacing="0" w:after="0" w:afterAutospacing="0" w:line="240" w:lineRule="exact"/>
              <w:jc w:val="center"/>
              <w:rPr>
                <w:rFonts w:ascii="仿宋_GB2312" w:hAnsi="仿宋_GB2312" w:eastAsia="仿宋_GB2312" w:cs="仿宋_GB2312"/>
                <w:sz w:val="20"/>
                <w:szCs w:val="20"/>
              </w:rPr>
            </w:pPr>
          </w:p>
        </w:tc>
        <w:tc>
          <w:tcPr>
            <w:tcW w:w="979"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E5F4CE9">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老年养护院</w:t>
            </w:r>
          </w:p>
        </w:tc>
        <w:tc>
          <w:tcPr>
            <w:tcW w:w="435"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C643AAB">
            <w:pPr>
              <w:pStyle w:val="33"/>
              <w:spacing w:before="0" w:beforeAutospacing="0" w:after="0" w:afterAutospacing="0" w:line="240" w:lineRule="exact"/>
              <w:jc w:val="center"/>
              <w:rPr>
                <w:rFonts w:ascii="仿宋_GB2312" w:hAnsi="仿宋_GB2312" w:eastAsia="仿宋_GB2312" w:cs="仿宋_GB2312"/>
                <w:sz w:val="20"/>
                <w:szCs w:val="20"/>
              </w:rPr>
            </w:pP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AD0961A">
            <w:pPr>
              <w:pStyle w:val="33"/>
              <w:spacing w:before="0" w:beforeAutospacing="0" w:after="0" w:afterAutospacing="0" w:line="240" w:lineRule="exact"/>
              <w:jc w:val="center"/>
              <w:rPr>
                <w:rFonts w:ascii="仿宋_GB2312" w:hAnsi="仿宋_GB2312" w:eastAsia="仿宋_GB2312" w:cs="仿宋_GB2312"/>
                <w:sz w:val="20"/>
                <w:szCs w:val="20"/>
              </w:rPr>
            </w:pP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EDD027A">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AF417C6">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D60981B">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1600AB9A">
            <w:pPr>
              <w:pStyle w:val="33"/>
              <w:spacing w:before="0" w:beforeAutospacing="0" w:after="0" w:afterAutospacing="0" w:line="240" w:lineRule="exact"/>
              <w:jc w:val="center"/>
              <w:rPr>
                <w:rFonts w:ascii="仿宋_GB2312" w:hAnsi="仿宋_GB2312" w:eastAsia="仿宋_GB2312" w:cs="仿宋_GB2312"/>
                <w:sz w:val="20"/>
                <w:szCs w:val="20"/>
              </w:rPr>
            </w:pP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D5D59B7">
            <w:pPr>
              <w:pStyle w:val="33"/>
              <w:spacing w:before="0" w:beforeAutospacing="0" w:after="0" w:afterAutospacing="0" w:line="240" w:lineRule="exact"/>
              <w:jc w:val="center"/>
              <w:rPr>
                <w:rFonts w:ascii="仿宋_GB2312" w:hAnsi="仿宋_GB2312" w:eastAsia="仿宋_GB2312" w:cs="仿宋_GB2312"/>
                <w:sz w:val="20"/>
                <w:szCs w:val="20"/>
              </w:rPr>
            </w:pPr>
          </w:p>
        </w:tc>
      </w:tr>
      <w:tr w14:paraId="56B3CA7E">
        <w:tblPrEx>
          <w:tblCellMar>
            <w:top w:w="0" w:type="dxa"/>
            <w:left w:w="0" w:type="dxa"/>
            <w:bottom w:w="0" w:type="dxa"/>
            <w:right w:w="0" w:type="dxa"/>
          </w:tblCellMar>
        </w:tblPrEx>
        <w:trPr>
          <w:trHeight w:val="398" w:hRule="atLeast"/>
          <w:jc w:val="center"/>
        </w:trPr>
        <w:tc>
          <w:tcPr>
            <w:tcW w:w="382" w:type="pct"/>
            <w:vMerge w:val="restar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AA67659">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社区养老设施</w:t>
            </w:r>
          </w:p>
        </w:tc>
        <w:tc>
          <w:tcPr>
            <w:tcW w:w="979"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9CA5E30">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日间照料中心</w:t>
            </w:r>
          </w:p>
        </w:tc>
        <w:tc>
          <w:tcPr>
            <w:tcW w:w="435"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1F367AC">
            <w:pPr>
              <w:pStyle w:val="33"/>
              <w:spacing w:before="0" w:beforeAutospacing="0" w:after="0" w:afterAutospacing="0" w:line="240" w:lineRule="exact"/>
              <w:jc w:val="center"/>
              <w:rPr>
                <w:rFonts w:ascii="仿宋_GB2312" w:hAnsi="仿宋_GB2312" w:eastAsia="仿宋_GB2312" w:cs="仿宋_GB2312"/>
                <w:sz w:val="20"/>
                <w:szCs w:val="20"/>
              </w:rPr>
            </w:pP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CD2C662">
            <w:pPr>
              <w:pStyle w:val="33"/>
              <w:spacing w:before="0" w:beforeAutospacing="0" w:after="0" w:afterAutospacing="0" w:line="240" w:lineRule="exact"/>
              <w:jc w:val="center"/>
              <w:rPr>
                <w:rFonts w:ascii="仿宋_GB2312" w:hAnsi="仿宋_GB2312" w:eastAsia="仿宋_GB2312" w:cs="仿宋_GB2312"/>
                <w:sz w:val="20"/>
                <w:szCs w:val="20"/>
              </w:rPr>
            </w:pP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80AA276">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AC83447">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82AC748">
            <w:pPr>
              <w:pStyle w:val="33"/>
              <w:spacing w:before="0" w:beforeAutospacing="0" w:after="0" w:afterAutospacing="0" w:line="240" w:lineRule="exact"/>
              <w:jc w:val="center"/>
              <w:rPr>
                <w:rFonts w:ascii="仿宋_GB2312" w:hAnsi="仿宋_GB2312" w:eastAsia="仿宋_GB2312" w:cs="仿宋_GB2312"/>
                <w:sz w:val="20"/>
                <w:szCs w:val="20"/>
              </w:rPr>
            </w:pP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8BD29C1">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22FCB7C">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r>
      <w:tr w14:paraId="23D6F779">
        <w:tblPrEx>
          <w:tblCellMar>
            <w:top w:w="0" w:type="dxa"/>
            <w:left w:w="0" w:type="dxa"/>
            <w:bottom w:w="0" w:type="dxa"/>
            <w:right w:w="0" w:type="dxa"/>
          </w:tblCellMar>
        </w:tblPrEx>
        <w:trPr>
          <w:trHeight w:val="311" w:hRule="atLeast"/>
          <w:jc w:val="center"/>
        </w:trPr>
        <w:tc>
          <w:tcPr>
            <w:tcW w:w="382" w:type="pct"/>
            <w:vMerge w:val="continue"/>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7EA70B5">
            <w:pPr>
              <w:pStyle w:val="33"/>
              <w:spacing w:before="0" w:beforeAutospacing="0" w:after="0" w:afterAutospacing="0" w:line="240" w:lineRule="exact"/>
              <w:jc w:val="center"/>
              <w:rPr>
                <w:rFonts w:ascii="仿宋_GB2312" w:hAnsi="仿宋_GB2312" w:eastAsia="仿宋_GB2312" w:cs="仿宋_GB2312"/>
                <w:sz w:val="20"/>
                <w:szCs w:val="20"/>
              </w:rPr>
            </w:pPr>
          </w:p>
        </w:tc>
        <w:tc>
          <w:tcPr>
            <w:tcW w:w="979"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B365C0B">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幸福院</w:t>
            </w:r>
          </w:p>
        </w:tc>
        <w:tc>
          <w:tcPr>
            <w:tcW w:w="435"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50CB9B2">
            <w:pPr>
              <w:pStyle w:val="33"/>
              <w:spacing w:before="0" w:beforeAutospacing="0" w:after="0" w:afterAutospacing="0" w:line="240" w:lineRule="exact"/>
              <w:jc w:val="center"/>
              <w:rPr>
                <w:rFonts w:ascii="仿宋_GB2312" w:hAnsi="仿宋_GB2312" w:eastAsia="仿宋_GB2312" w:cs="仿宋_GB2312"/>
                <w:sz w:val="20"/>
                <w:szCs w:val="20"/>
              </w:rPr>
            </w:pP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BE95995">
            <w:pPr>
              <w:pStyle w:val="33"/>
              <w:spacing w:before="0" w:beforeAutospacing="0" w:after="0" w:afterAutospacing="0" w:line="240" w:lineRule="exact"/>
              <w:jc w:val="center"/>
              <w:rPr>
                <w:rFonts w:ascii="仿宋_GB2312" w:hAnsi="仿宋_GB2312" w:eastAsia="仿宋_GB2312" w:cs="仿宋_GB2312"/>
                <w:sz w:val="20"/>
                <w:szCs w:val="20"/>
              </w:rPr>
            </w:pP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DBAA025">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 </w:t>
            </w: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BADD8A9">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 </w:t>
            </w: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7038610">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5013744">
            <w:pPr>
              <w:pStyle w:val="33"/>
              <w:spacing w:before="0" w:beforeAutospacing="0" w:after="0" w:afterAutospacing="0" w:line="240" w:lineRule="exact"/>
              <w:jc w:val="center"/>
              <w:rPr>
                <w:rFonts w:ascii="仿宋_GB2312" w:hAnsi="仿宋_GB2312" w:eastAsia="仿宋_GB2312" w:cs="仿宋_GB2312"/>
                <w:sz w:val="20"/>
                <w:szCs w:val="20"/>
              </w:rPr>
            </w:pP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B64B8E3">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r>
      <w:tr w14:paraId="68D12DBD">
        <w:tblPrEx>
          <w:tblCellMar>
            <w:top w:w="0" w:type="dxa"/>
            <w:left w:w="0" w:type="dxa"/>
            <w:bottom w:w="0" w:type="dxa"/>
            <w:right w:w="0" w:type="dxa"/>
          </w:tblCellMar>
        </w:tblPrEx>
        <w:trPr>
          <w:trHeight w:val="397" w:hRule="atLeast"/>
          <w:jc w:val="center"/>
        </w:trPr>
        <w:tc>
          <w:tcPr>
            <w:tcW w:w="382" w:type="pct"/>
            <w:vMerge w:val="restar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2353509">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居家养老设施</w:t>
            </w:r>
          </w:p>
          <w:p w14:paraId="4CACBC44">
            <w:pPr>
              <w:pStyle w:val="33"/>
              <w:spacing w:before="0" w:beforeAutospacing="0" w:after="0" w:afterAutospacing="0" w:line="240" w:lineRule="exact"/>
              <w:jc w:val="center"/>
              <w:rPr>
                <w:rFonts w:ascii="仿宋_GB2312" w:hAnsi="仿宋_GB2312" w:eastAsia="仿宋_GB2312" w:cs="仿宋_GB2312"/>
                <w:sz w:val="20"/>
                <w:szCs w:val="20"/>
              </w:rPr>
            </w:pPr>
          </w:p>
        </w:tc>
        <w:tc>
          <w:tcPr>
            <w:tcW w:w="979"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6EA2FC7">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综合为老</w:t>
            </w:r>
            <w:r>
              <w:rPr>
                <w:rFonts w:ascii="仿宋_GB2312" w:hAnsi="仿宋_GB2312" w:eastAsia="仿宋_GB2312" w:cs="仿宋_GB2312"/>
                <w:sz w:val="20"/>
                <w:szCs w:val="20"/>
              </w:rPr>
              <w:t>服务中心</w:t>
            </w:r>
          </w:p>
        </w:tc>
        <w:tc>
          <w:tcPr>
            <w:tcW w:w="435"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487BDF7">
            <w:pPr>
              <w:pStyle w:val="33"/>
              <w:spacing w:before="0" w:beforeAutospacing="0" w:after="0" w:afterAutospacing="0" w:line="240" w:lineRule="exact"/>
              <w:jc w:val="center"/>
              <w:rPr>
                <w:rFonts w:ascii="仿宋_GB2312" w:hAnsi="仿宋_GB2312" w:eastAsia="仿宋_GB2312" w:cs="仿宋_GB2312"/>
                <w:sz w:val="20"/>
                <w:szCs w:val="20"/>
              </w:rPr>
            </w:pP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8DACBE5">
            <w:pPr>
              <w:pStyle w:val="33"/>
              <w:spacing w:before="0" w:beforeAutospacing="0" w:after="0" w:afterAutospacing="0" w:line="240" w:lineRule="exact"/>
              <w:jc w:val="center"/>
              <w:rPr>
                <w:rFonts w:ascii="仿宋_GB2312" w:hAnsi="仿宋_GB2312" w:eastAsia="仿宋_GB2312" w:cs="仿宋_GB2312"/>
                <w:sz w:val="20"/>
                <w:szCs w:val="20"/>
              </w:rPr>
            </w:pP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F5D937C">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BDE1DC0">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FD28244">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FA39982">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9FA9006">
            <w:pPr>
              <w:pStyle w:val="33"/>
              <w:spacing w:before="0" w:beforeAutospacing="0" w:after="0" w:afterAutospacing="0" w:line="240" w:lineRule="exact"/>
              <w:jc w:val="center"/>
              <w:rPr>
                <w:rFonts w:ascii="仿宋_GB2312" w:hAnsi="仿宋_GB2312" w:eastAsia="仿宋_GB2312" w:cs="仿宋_GB2312"/>
                <w:sz w:val="20"/>
                <w:szCs w:val="20"/>
              </w:rPr>
            </w:pPr>
          </w:p>
        </w:tc>
      </w:tr>
      <w:tr w14:paraId="5E0DD6C7">
        <w:tblPrEx>
          <w:tblCellMar>
            <w:top w:w="0" w:type="dxa"/>
            <w:left w:w="0" w:type="dxa"/>
            <w:bottom w:w="0" w:type="dxa"/>
            <w:right w:w="0" w:type="dxa"/>
          </w:tblCellMar>
        </w:tblPrEx>
        <w:trPr>
          <w:trHeight w:val="490" w:hRule="atLeast"/>
          <w:jc w:val="center"/>
        </w:trPr>
        <w:tc>
          <w:tcPr>
            <w:tcW w:w="382" w:type="pct"/>
            <w:vMerge w:val="continue"/>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3A0BD4D">
            <w:pPr>
              <w:pStyle w:val="33"/>
              <w:spacing w:before="0" w:beforeAutospacing="0" w:after="0" w:afterAutospacing="0" w:line="240" w:lineRule="exact"/>
              <w:jc w:val="center"/>
              <w:rPr>
                <w:rFonts w:ascii="仿宋_GB2312" w:hAnsi="仿宋_GB2312" w:eastAsia="仿宋_GB2312" w:cs="仿宋_GB2312"/>
                <w:sz w:val="20"/>
                <w:szCs w:val="20"/>
              </w:rPr>
            </w:pPr>
          </w:p>
        </w:tc>
        <w:tc>
          <w:tcPr>
            <w:tcW w:w="979"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9124643">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居家养老服务站</w:t>
            </w:r>
          </w:p>
        </w:tc>
        <w:tc>
          <w:tcPr>
            <w:tcW w:w="435"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549DFB5">
            <w:pPr>
              <w:pStyle w:val="33"/>
              <w:spacing w:before="0" w:beforeAutospacing="0" w:after="0" w:afterAutospacing="0" w:line="240" w:lineRule="exact"/>
              <w:jc w:val="center"/>
              <w:rPr>
                <w:rFonts w:ascii="仿宋_GB2312" w:hAnsi="仿宋_GB2312" w:eastAsia="仿宋_GB2312" w:cs="仿宋_GB2312"/>
                <w:sz w:val="20"/>
                <w:szCs w:val="20"/>
              </w:rPr>
            </w:pP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8114FF6">
            <w:pPr>
              <w:pStyle w:val="33"/>
              <w:spacing w:before="0" w:beforeAutospacing="0" w:after="0" w:afterAutospacing="0" w:line="240" w:lineRule="exact"/>
              <w:jc w:val="center"/>
              <w:rPr>
                <w:rFonts w:ascii="仿宋_GB2312" w:hAnsi="仿宋_GB2312" w:eastAsia="仿宋_GB2312" w:cs="仿宋_GB2312"/>
                <w:sz w:val="20"/>
                <w:szCs w:val="20"/>
              </w:rPr>
            </w:pP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A29C64D">
            <w:pPr>
              <w:pStyle w:val="33"/>
              <w:spacing w:before="0" w:beforeAutospacing="0" w:after="0" w:afterAutospacing="0" w:line="240" w:lineRule="exact"/>
              <w:jc w:val="center"/>
              <w:rPr>
                <w:rFonts w:ascii="仿宋_GB2312" w:hAnsi="仿宋_GB2312" w:eastAsia="仿宋_GB2312" w:cs="仿宋_GB2312"/>
                <w:sz w:val="20"/>
                <w:szCs w:val="20"/>
              </w:rPr>
            </w:pP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971218C">
            <w:pPr>
              <w:pStyle w:val="33"/>
              <w:spacing w:before="0" w:beforeAutospacing="0" w:after="0" w:afterAutospacing="0" w:line="240" w:lineRule="exact"/>
              <w:jc w:val="center"/>
              <w:rPr>
                <w:rFonts w:ascii="仿宋_GB2312" w:hAnsi="仿宋_GB2312" w:eastAsia="仿宋_GB2312" w:cs="仿宋_GB2312"/>
                <w:sz w:val="20"/>
                <w:szCs w:val="20"/>
              </w:rPr>
            </w:pP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1F21DA70">
            <w:pPr>
              <w:pStyle w:val="33"/>
              <w:spacing w:before="0" w:beforeAutospacing="0" w:after="0" w:afterAutospacing="0" w:line="240" w:lineRule="exact"/>
              <w:jc w:val="center"/>
              <w:rPr>
                <w:rFonts w:ascii="仿宋_GB2312" w:hAnsi="仿宋_GB2312" w:eastAsia="仿宋_GB2312" w:cs="仿宋_GB2312"/>
                <w:sz w:val="20"/>
                <w:szCs w:val="20"/>
              </w:rPr>
            </w:pP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964DC83">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70EB12A">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r>
      <w:tr w14:paraId="60247C87">
        <w:tblPrEx>
          <w:tblCellMar>
            <w:top w:w="0" w:type="dxa"/>
            <w:left w:w="0" w:type="dxa"/>
            <w:bottom w:w="0" w:type="dxa"/>
            <w:right w:w="0" w:type="dxa"/>
          </w:tblCellMar>
        </w:tblPrEx>
        <w:trPr>
          <w:trHeight w:val="490" w:hRule="atLeast"/>
          <w:jc w:val="center"/>
        </w:trPr>
        <w:tc>
          <w:tcPr>
            <w:tcW w:w="382" w:type="pct"/>
            <w:vMerge w:val="restar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8BB4337">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养老配套服务设施</w:t>
            </w:r>
          </w:p>
        </w:tc>
        <w:tc>
          <w:tcPr>
            <w:tcW w:w="979"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D29EA0E">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老年大学</w:t>
            </w:r>
          </w:p>
        </w:tc>
        <w:tc>
          <w:tcPr>
            <w:tcW w:w="435"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A9B5C19">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52749B56">
            <w:pPr>
              <w:pStyle w:val="33"/>
              <w:spacing w:before="0" w:beforeAutospacing="0" w:after="0" w:afterAutospacing="0" w:line="240" w:lineRule="exact"/>
              <w:jc w:val="center"/>
              <w:rPr>
                <w:rFonts w:ascii="仿宋_GB2312" w:hAnsi="仿宋_GB2312" w:eastAsia="仿宋_GB2312" w:cs="仿宋_GB2312"/>
                <w:sz w:val="20"/>
                <w:szCs w:val="20"/>
              </w:rPr>
            </w:pP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D2A40BF">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9F3F6D0">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02A0EFB">
            <w:pPr>
              <w:pStyle w:val="33"/>
              <w:spacing w:before="0" w:beforeAutospacing="0" w:after="0" w:afterAutospacing="0" w:line="240" w:lineRule="exact"/>
              <w:jc w:val="center"/>
              <w:rPr>
                <w:rFonts w:ascii="仿宋_GB2312" w:hAnsi="仿宋_GB2312" w:eastAsia="仿宋_GB2312" w:cs="仿宋_GB2312"/>
                <w:sz w:val="20"/>
                <w:szCs w:val="20"/>
              </w:rPr>
            </w:pP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CCB1034">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 </w:t>
            </w: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92F72BB">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 </w:t>
            </w:r>
          </w:p>
        </w:tc>
      </w:tr>
      <w:tr w14:paraId="0B1830FF">
        <w:tblPrEx>
          <w:tblCellMar>
            <w:top w:w="0" w:type="dxa"/>
            <w:left w:w="0" w:type="dxa"/>
            <w:bottom w:w="0" w:type="dxa"/>
            <w:right w:w="0" w:type="dxa"/>
          </w:tblCellMar>
        </w:tblPrEx>
        <w:trPr>
          <w:trHeight w:val="490" w:hRule="atLeast"/>
          <w:jc w:val="center"/>
        </w:trPr>
        <w:tc>
          <w:tcPr>
            <w:tcW w:w="382" w:type="pct"/>
            <w:vMerge w:val="continue"/>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8C02169">
            <w:pPr>
              <w:pStyle w:val="33"/>
              <w:spacing w:before="0" w:beforeAutospacing="0" w:after="0" w:afterAutospacing="0" w:line="240" w:lineRule="exact"/>
              <w:jc w:val="center"/>
              <w:rPr>
                <w:rFonts w:ascii="仿宋_GB2312" w:hAnsi="仿宋_GB2312" w:eastAsia="仿宋_GB2312" w:cs="仿宋_GB2312"/>
                <w:sz w:val="20"/>
                <w:szCs w:val="20"/>
              </w:rPr>
            </w:pPr>
          </w:p>
        </w:tc>
        <w:tc>
          <w:tcPr>
            <w:tcW w:w="979"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74FDCA2">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老年活动中心</w:t>
            </w:r>
          </w:p>
        </w:tc>
        <w:tc>
          <w:tcPr>
            <w:tcW w:w="435"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93CA866">
            <w:pPr>
              <w:pStyle w:val="33"/>
              <w:spacing w:before="0" w:beforeAutospacing="0" w:after="0" w:afterAutospacing="0" w:line="240" w:lineRule="exact"/>
              <w:jc w:val="center"/>
              <w:rPr>
                <w:rFonts w:ascii="仿宋_GB2312" w:hAnsi="仿宋_GB2312" w:eastAsia="仿宋_GB2312" w:cs="仿宋_GB2312"/>
                <w:sz w:val="20"/>
                <w:szCs w:val="20"/>
              </w:rPr>
            </w:pP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372A4BB">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573DE89">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8D9430A">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161B6E9B">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3F353D3">
            <w:pPr>
              <w:pStyle w:val="33"/>
              <w:spacing w:before="0" w:beforeAutospacing="0" w:after="0" w:afterAutospacing="0" w:line="240" w:lineRule="exact"/>
              <w:jc w:val="center"/>
              <w:rPr>
                <w:rFonts w:ascii="仿宋_GB2312" w:hAnsi="仿宋_GB2312" w:eastAsia="仿宋_GB2312" w:cs="仿宋_GB2312"/>
                <w:sz w:val="20"/>
                <w:szCs w:val="20"/>
              </w:rPr>
            </w:pP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0600BAE9">
            <w:pPr>
              <w:pStyle w:val="33"/>
              <w:spacing w:before="0" w:beforeAutospacing="0" w:after="0" w:afterAutospacing="0" w:line="240" w:lineRule="exact"/>
              <w:jc w:val="center"/>
              <w:rPr>
                <w:rFonts w:ascii="仿宋_GB2312" w:hAnsi="仿宋_GB2312" w:eastAsia="仿宋_GB2312" w:cs="仿宋_GB2312"/>
                <w:sz w:val="20"/>
                <w:szCs w:val="20"/>
              </w:rPr>
            </w:pPr>
          </w:p>
        </w:tc>
      </w:tr>
      <w:tr w14:paraId="22589D05">
        <w:tblPrEx>
          <w:tblCellMar>
            <w:top w:w="0" w:type="dxa"/>
            <w:left w:w="0" w:type="dxa"/>
            <w:bottom w:w="0" w:type="dxa"/>
            <w:right w:w="0" w:type="dxa"/>
          </w:tblCellMar>
        </w:tblPrEx>
        <w:trPr>
          <w:trHeight w:val="550" w:hRule="atLeast"/>
          <w:jc w:val="center"/>
        </w:trPr>
        <w:tc>
          <w:tcPr>
            <w:tcW w:w="382" w:type="pct"/>
            <w:vMerge w:val="continue"/>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C461C51">
            <w:pPr>
              <w:pStyle w:val="33"/>
              <w:spacing w:before="0" w:beforeAutospacing="0" w:after="0" w:afterAutospacing="0" w:line="240" w:lineRule="exact"/>
              <w:jc w:val="center"/>
              <w:rPr>
                <w:rFonts w:ascii="仿宋_GB2312" w:hAnsi="仿宋_GB2312" w:eastAsia="仿宋_GB2312" w:cs="仿宋_GB2312"/>
                <w:sz w:val="20"/>
                <w:szCs w:val="20"/>
              </w:rPr>
            </w:pPr>
          </w:p>
        </w:tc>
        <w:tc>
          <w:tcPr>
            <w:tcW w:w="979"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4A3331BA">
            <w:pPr>
              <w:pStyle w:val="33"/>
              <w:spacing w:before="0" w:beforeAutospacing="0" w:after="0" w:afterAutospacing="0" w:line="240" w:lineRule="exac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老年活动室（站）</w:t>
            </w:r>
          </w:p>
        </w:tc>
        <w:tc>
          <w:tcPr>
            <w:tcW w:w="435"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19115E78">
            <w:pPr>
              <w:pStyle w:val="33"/>
              <w:spacing w:before="0" w:beforeAutospacing="0" w:after="0" w:afterAutospacing="0" w:line="240" w:lineRule="exact"/>
              <w:jc w:val="center"/>
              <w:rPr>
                <w:rFonts w:ascii="仿宋_GB2312" w:hAnsi="仿宋_GB2312" w:eastAsia="仿宋_GB2312" w:cs="仿宋_GB2312"/>
                <w:sz w:val="20"/>
                <w:szCs w:val="20"/>
              </w:rPr>
            </w:pPr>
          </w:p>
        </w:tc>
        <w:tc>
          <w:tcPr>
            <w:tcW w:w="447"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A02578B">
            <w:pPr>
              <w:pStyle w:val="33"/>
              <w:spacing w:before="0" w:beforeAutospacing="0" w:after="0" w:afterAutospacing="0" w:line="240" w:lineRule="exact"/>
              <w:jc w:val="center"/>
              <w:rPr>
                <w:rFonts w:ascii="仿宋_GB2312" w:hAnsi="仿宋_GB2312" w:eastAsia="仿宋_GB2312" w:cs="仿宋_GB2312"/>
                <w:sz w:val="20"/>
                <w:szCs w:val="20"/>
              </w:rPr>
            </w:pPr>
          </w:p>
        </w:tc>
        <w:tc>
          <w:tcPr>
            <w:tcW w:w="48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7293F0A1">
            <w:pPr>
              <w:pStyle w:val="33"/>
              <w:spacing w:before="0" w:beforeAutospacing="0" w:after="0" w:afterAutospacing="0" w:line="240" w:lineRule="exact"/>
              <w:jc w:val="center"/>
              <w:rPr>
                <w:rFonts w:ascii="仿宋_GB2312" w:hAnsi="仿宋_GB2312" w:eastAsia="仿宋_GB2312" w:cs="仿宋_GB2312"/>
                <w:sz w:val="20"/>
                <w:szCs w:val="20"/>
              </w:rPr>
            </w:pPr>
          </w:p>
        </w:tc>
        <w:tc>
          <w:tcPr>
            <w:tcW w:w="502"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359A920B">
            <w:pPr>
              <w:pStyle w:val="33"/>
              <w:spacing w:before="0" w:beforeAutospacing="0" w:after="0" w:afterAutospacing="0" w:line="240" w:lineRule="exact"/>
              <w:jc w:val="center"/>
              <w:rPr>
                <w:rFonts w:ascii="仿宋_GB2312" w:hAnsi="仿宋_GB2312" w:eastAsia="仿宋_GB2312" w:cs="仿宋_GB2312"/>
                <w:sz w:val="20"/>
                <w:szCs w:val="20"/>
              </w:rPr>
            </w:pPr>
          </w:p>
        </w:tc>
        <w:tc>
          <w:tcPr>
            <w:tcW w:w="493"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8ACFE3E">
            <w:pPr>
              <w:pStyle w:val="33"/>
              <w:spacing w:before="0" w:beforeAutospacing="0" w:after="0" w:afterAutospacing="0" w:line="240" w:lineRule="exact"/>
              <w:jc w:val="center"/>
              <w:rPr>
                <w:rFonts w:ascii="仿宋_GB2312" w:hAnsi="仿宋_GB2312" w:eastAsia="仿宋_GB2312" w:cs="仿宋_GB2312"/>
                <w:sz w:val="20"/>
                <w:szCs w:val="20"/>
              </w:rPr>
            </w:pPr>
          </w:p>
        </w:tc>
        <w:tc>
          <w:tcPr>
            <w:tcW w:w="678"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20EE19DB">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c>
          <w:tcPr>
            <w:tcW w:w="591" w:type="pct"/>
            <w:tcBorders>
              <w:top w:val="single" w:color="000000" w:sz="8" w:space="0"/>
              <w:left w:val="single" w:color="000000" w:sz="8" w:space="0"/>
              <w:bottom w:val="single" w:color="000000" w:sz="8" w:space="0"/>
              <w:right w:val="single" w:color="000000" w:sz="8" w:space="0"/>
            </w:tcBorders>
            <w:shd w:val="clear" w:color="auto" w:fill="auto"/>
            <w:tcMar>
              <w:top w:w="49" w:type="dxa"/>
              <w:left w:w="74" w:type="dxa"/>
              <w:bottom w:w="49" w:type="dxa"/>
              <w:right w:w="74" w:type="dxa"/>
            </w:tcMar>
            <w:vAlign w:val="center"/>
          </w:tcPr>
          <w:p w14:paraId="67137D18">
            <w:pPr>
              <w:pStyle w:val="33"/>
              <w:spacing w:before="0" w:beforeAutospacing="0" w:after="0" w:afterAutospacing="0" w:line="240" w:lineRule="exact"/>
              <w:jc w:val="center"/>
              <w:rPr>
                <w:rFonts w:ascii="仿宋_GB2312" w:hAnsi="仿宋_GB2312" w:eastAsia="仿宋_GB2312" w:cs="仿宋_GB2312"/>
                <w:sz w:val="20"/>
                <w:szCs w:val="20"/>
              </w:rPr>
            </w:pPr>
            <w:r>
              <w:rPr>
                <w:rFonts w:ascii="仿宋_GB2312" w:hAnsi="仿宋_GB2312" w:eastAsia="仿宋_GB2312" w:cs="仿宋_GB2312"/>
                <w:sz w:val="20"/>
                <w:szCs w:val="20"/>
              </w:rPr>
              <w:t>○</w:t>
            </w:r>
          </w:p>
        </w:tc>
      </w:tr>
    </w:tbl>
    <w:p w14:paraId="698926F0">
      <w:pPr>
        <w:tabs>
          <w:tab w:val="left" w:pos="0"/>
        </w:tabs>
        <w:spacing w:before="156" w:beforeLines="50" w:after="156" w:afterLines="50" w:line="312" w:lineRule="auto"/>
        <w:rPr>
          <w:rFonts w:ascii="Times New Roman" w:hAnsi="Times New Roman" w:eastAsia="仿宋_GB2312"/>
          <w:kern w:val="0"/>
          <w:szCs w:val="21"/>
        </w:rPr>
      </w:pPr>
      <w:bookmarkStart w:id="21" w:name="OLE_LINK21"/>
      <w:bookmarkStart w:id="22" w:name="OLE_LINK22"/>
      <w:r>
        <w:rPr>
          <w:rFonts w:ascii="Times New Roman" w:hAnsi="Times New Roman" w:eastAsia="仿宋_GB2312"/>
          <w:kern w:val="0"/>
          <w:szCs w:val="21"/>
        </w:rPr>
        <w:t>注：“●”为应配建项目；“○”为宜配建项目</w:t>
      </w:r>
    </w:p>
    <w:bookmarkEnd w:id="21"/>
    <w:bookmarkEnd w:id="22"/>
    <w:p w14:paraId="7B3E4B7C">
      <w:pPr>
        <w:pStyle w:val="236"/>
        <w:rPr>
          <w:rFonts w:ascii="仿宋_GB2312" w:hAnsi="仿宋_GB2312" w:eastAsia="仿宋_GB2312" w:cs="仿宋_GB2312"/>
        </w:rPr>
      </w:pPr>
      <w:r>
        <w:rPr>
          <w:rFonts w:hint="eastAsia" w:ascii="仿宋_GB2312" w:hAnsi="仿宋_GB2312" w:eastAsia="仿宋_GB2312" w:cs="仿宋_GB2312"/>
        </w:rPr>
        <w:t>设施定义</w:t>
      </w:r>
    </w:p>
    <w:p w14:paraId="12C5F0EB">
      <w:pPr>
        <w:pStyle w:val="59"/>
        <w:adjustRightInd w:val="0"/>
        <w:snapToGrid w:val="0"/>
        <w:spacing w:line="360" w:lineRule="auto"/>
        <w:ind w:firstLine="560"/>
        <w:rPr>
          <w:rFonts w:cs="Meiryo"/>
          <w:color w:val="auto"/>
          <w:sz w:val="28"/>
        </w:rPr>
      </w:pPr>
      <w:r>
        <w:rPr>
          <w:rFonts w:hint="eastAsia" w:cs="Meiryo"/>
          <w:color w:val="auto"/>
          <w:sz w:val="28"/>
        </w:rPr>
        <w:t>1、社会福利中心</w:t>
      </w:r>
    </w:p>
    <w:p w14:paraId="616C3AA4">
      <w:pPr>
        <w:pStyle w:val="59"/>
        <w:adjustRightInd w:val="0"/>
        <w:snapToGrid w:val="0"/>
        <w:spacing w:line="360" w:lineRule="auto"/>
        <w:ind w:firstLine="560"/>
        <w:rPr>
          <w:rFonts w:cs="Meiryo"/>
          <w:color w:val="auto"/>
          <w:sz w:val="28"/>
        </w:rPr>
      </w:pPr>
      <w:r>
        <w:rPr>
          <w:rFonts w:hint="eastAsia" w:cs="Meiryo"/>
          <w:color w:val="auto"/>
          <w:sz w:val="28"/>
        </w:rPr>
        <w:t>政府出资举办、管理的综合接待“三无”老年人、自助老年人、帮助照护老年人安度晚年而设置的社会养老服务机构，设有生活起居、文化娱乐、康复训练、医疗保健等多项服务设施。</w:t>
      </w:r>
    </w:p>
    <w:p w14:paraId="206EEF65">
      <w:pPr>
        <w:pStyle w:val="59"/>
        <w:adjustRightInd w:val="0"/>
        <w:snapToGrid w:val="0"/>
        <w:spacing w:line="360" w:lineRule="auto"/>
        <w:ind w:firstLine="560"/>
        <w:rPr>
          <w:rFonts w:cs="Meiryo"/>
          <w:color w:val="auto"/>
          <w:sz w:val="28"/>
        </w:rPr>
      </w:pPr>
      <w:r>
        <w:rPr>
          <w:rFonts w:hint="eastAsia" w:cs="Meiryo"/>
          <w:color w:val="auto"/>
          <w:sz w:val="28"/>
        </w:rPr>
        <w:t>2、老年公寓</w:t>
      </w:r>
    </w:p>
    <w:p w14:paraId="70C02160">
      <w:pPr>
        <w:pStyle w:val="59"/>
        <w:adjustRightInd w:val="0"/>
        <w:snapToGrid w:val="0"/>
        <w:spacing w:line="360" w:lineRule="auto"/>
        <w:ind w:firstLine="560"/>
        <w:rPr>
          <w:rFonts w:cs="Meiryo"/>
          <w:color w:val="auto"/>
          <w:sz w:val="28"/>
        </w:rPr>
      </w:pPr>
      <w:r>
        <w:rPr>
          <w:rFonts w:hint="eastAsia" w:cs="Meiryo"/>
          <w:color w:val="auto"/>
          <w:sz w:val="28"/>
        </w:rPr>
        <w:t>专供老年人集中居住，符合老年体能心态特征的公寓式老年住宅，具备餐饮、清洁卫生、文化娱乐、医疗保健等多项服务设施。</w:t>
      </w:r>
    </w:p>
    <w:p w14:paraId="6136AF01">
      <w:pPr>
        <w:pStyle w:val="59"/>
        <w:adjustRightInd w:val="0"/>
        <w:snapToGrid w:val="0"/>
        <w:spacing w:line="360" w:lineRule="auto"/>
        <w:ind w:firstLine="560"/>
        <w:rPr>
          <w:rFonts w:cs="Meiryo"/>
          <w:color w:val="auto"/>
          <w:sz w:val="28"/>
        </w:rPr>
      </w:pPr>
      <w:r>
        <w:rPr>
          <w:rFonts w:hint="eastAsia" w:cs="Meiryo"/>
          <w:color w:val="auto"/>
          <w:sz w:val="28"/>
        </w:rPr>
        <w:t>3、</w:t>
      </w:r>
      <w:r>
        <w:rPr>
          <w:rFonts w:cs="Meiryo"/>
          <w:color w:val="auto"/>
          <w:sz w:val="28"/>
        </w:rPr>
        <w:t>养老院</w:t>
      </w:r>
      <w:r>
        <w:rPr>
          <w:rFonts w:hint="eastAsia" w:cs="Meiryo"/>
          <w:color w:val="auto"/>
          <w:sz w:val="28"/>
        </w:rPr>
        <w:t>（敬老院）</w:t>
      </w:r>
    </w:p>
    <w:p w14:paraId="4C4F345F">
      <w:pPr>
        <w:pStyle w:val="59"/>
        <w:adjustRightInd w:val="0"/>
        <w:snapToGrid w:val="0"/>
        <w:spacing w:line="360" w:lineRule="auto"/>
        <w:ind w:firstLine="560"/>
        <w:rPr>
          <w:rFonts w:cs="Meiryo"/>
          <w:color w:val="auto"/>
          <w:sz w:val="28"/>
        </w:rPr>
      </w:pPr>
      <w:r>
        <w:rPr>
          <w:rFonts w:hint="eastAsia" w:cs="Meiryo"/>
          <w:color w:val="auto"/>
          <w:sz w:val="28"/>
        </w:rPr>
        <w:t>专为接待自理老人或综合接待自理老人、介助老人、介护老人安度晚年而设置的社会养老服务机构，设有生活起居、文化娱乐、康复训练、医疗保健等多项服务设施。</w:t>
      </w:r>
    </w:p>
    <w:p w14:paraId="4678C681">
      <w:pPr>
        <w:pStyle w:val="59"/>
        <w:adjustRightInd w:val="0"/>
        <w:snapToGrid w:val="0"/>
        <w:spacing w:line="360" w:lineRule="auto"/>
        <w:ind w:firstLine="560"/>
        <w:rPr>
          <w:rFonts w:cs="Meiryo"/>
          <w:color w:val="auto"/>
          <w:sz w:val="28"/>
        </w:rPr>
      </w:pPr>
      <w:r>
        <w:rPr>
          <w:rFonts w:hint="eastAsia" w:cs="Meiryo"/>
          <w:color w:val="auto"/>
          <w:sz w:val="28"/>
        </w:rPr>
        <w:t>4、</w:t>
      </w:r>
      <w:r>
        <w:rPr>
          <w:rFonts w:cs="Meiryo"/>
          <w:color w:val="auto"/>
          <w:sz w:val="28"/>
        </w:rPr>
        <w:t>老年养护院</w:t>
      </w:r>
    </w:p>
    <w:p w14:paraId="6F944247">
      <w:pPr>
        <w:pStyle w:val="59"/>
        <w:adjustRightInd w:val="0"/>
        <w:snapToGrid w:val="0"/>
        <w:spacing w:line="360" w:lineRule="auto"/>
        <w:ind w:firstLine="560"/>
        <w:rPr>
          <w:rFonts w:cs="Meiryo"/>
          <w:color w:val="auto"/>
          <w:sz w:val="28"/>
        </w:rPr>
      </w:pPr>
      <w:r>
        <w:rPr>
          <w:rFonts w:hint="eastAsia" w:cs="Meiryo"/>
          <w:color w:val="auto"/>
          <w:sz w:val="28"/>
        </w:rPr>
        <w:t>专为接待</w:t>
      </w:r>
      <w:r>
        <w:rPr>
          <w:rFonts w:cs="Meiryo"/>
          <w:color w:val="auto"/>
          <w:sz w:val="28"/>
        </w:rPr>
        <w:t>介助和介护老年人</w:t>
      </w:r>
      <w:r>
        <w:rPr>
          <w:rFonts w:hint="eastAsia" w:cs="Meiryo"/>
          <w:color w:val="auto"/>
          <w:sz w:val="28"/>
        </w:rPr>
        <w:t>安度晚年而设置的，或与医院、乡镇卫生院等医疗机构合设的，对</w:t>
      </w:r>
      <w:r>
        <w:rPr>
          <w:rFonts w:cs="Meiryo"/>
          <w:color w:val="auto"/>
          <w:sz w:val="28"/>
        </w:rPr>
        <w:t>给予</w:t>
      </w:r>
      <w:r>
        <w:rPr>
          <w:rFonts w:hint="eastAsia" w:cs="Meiryo"/>
          <w:color w:val="auto"/>
          <w:sz w:val="28"/>
        </w:rPr>
        <w:t>生活</w:t>
      </w:r>
      <w:r>
        <w:rPr>
          <w:rFonts w:cs="Meiryo"/>
          <w:color w:val="auto"/>
          <w:sz w:val="28"/>
        </w:rPr>
        <w:t>护理、餐饮服务、医疗保建、康复娱乐、心理疏导临终关怀等服务</w:t>
      </w:r>
      <w:r>
        <w:rPr>
          <w:rFonts w:hint="eastAsia" w:cs="Meiryo"/>
          <w:color w:val="auto"/>
          <w:sz w:val="28"/>
        </w:rPr>
        <w:t>的社会</w:t>
      </w:r>
      <w:r>
        <w:fldChar w:fldCharType="begin"/>
      </w:r>
      <w:r>
        <w:instrText xml:space="preserve"> HYPERLINK "https://baike.baidu.com/item/%E5%85%BB%E8%80%81%E6%9C%8D%E5%8A%A1%E6%9C%BA%E6%9E%84/15400271?fromModule=lemma_inlink" \t "https://baike.baidu.com/item/%E8%80%81%E5%B9%B4%E4%BA%BA%E7%A4%BE%E4%BC%9A%E7%A6%8F%E5%88%A9%E6%9C%BA%E6%9E%84%E5%9F%BA%E6%9C%AC%E8%A7%84%E8%8C%83/_blank" </w:instrText>
      </w:r>
      <w:r>
        <w:fldChar w:fldCharType="separate"/>
      </w:r>
      <w:r>
        <w:rPr>
          <w:rFonts w:cs="Meiryo"/>
          <w:color w:val="auto"/>
          <w:sz w:val="28"/>
        </w:rPr>
        <w:t>养老服务机构</w:t>
      </w:r>
      <w:r>
        <w:fldChar w:fldCharType="end"/>
      </w:r>
      <w:r>
        <w:rPr>
          <w:rFonts w:hint="eastAsia" w:cs="Meiryo"/>
          <w:color w:val="auto"/>
          <w:sz w:val="28"/>
        </w:rPr>
        <w:t>。</w:t>
      </w:r>
    </w:p>
    <w:p w14:paraId="6EC28DE8">
      <w:pPr>
        <w:pStyle w:val="59"/>
        <w:adjustRightInd w:val="0"/>
        <w:snapToGrid w:val="0"/>
        <w:spacing w:line="360" w:lineRule="auto"/>
        <w:ind w:firstLine="560"/>
        <w:rPr>
          <w:rFonts w:cs="Meiryo"/>
          <w:color w:val="auto"/>
          <w:sz w:val="28"/>
        </w:rPr>
      </w:pPr>
      <w:r>
        <w:rPr>
          <w:rFonts w:hint="eastAsia" w:cs="Meiryo"/>
          <w:color w:val="auto"/>
          <w:sz w:val="28"/>
        </w:rPr>
        <w:t>5、</w:t>
      </w:r>
      <w:r>
        <w:rPr>
          <w:rFonts w:cs="Meiryo"/>
          <w:color w:val="auto"/>
          <w:sz w:val="28"/>
        </w:rPr>
        <w:t>日间照料中心</w:t>
      </w:r>
    </w:p>
    <w:p w14:paraId="284BFBF2">
      <w:pPr>
        <w:pStyle w:val="59"/>
        <w:adjustRightInd w:val="0"/>
        <w:snapToGrid w:val="0"/>
        <w:spacing w:line="360" w:lineRule="auto"/>
        <w:ind w:firstLine="560"/>
        <w:rPr>
          <w:rFonts w:cs="Meiryo"/>
          <w:color w:val="auto"/>
          <w:sz w:val="28"/>
        </w:rPr>
      </w:pPr>
      <w:r>
        <w:rPr>
          <w:rFonts w:hint="eastAsia" w:cs="Meiryo"/>
          <w:color w:val="auto"/>
          <w:sz w:val="28"/>
        </w:rPr>
        <w:t>以机构养老设施、社区综合服务中心等</w:t>
      </w:r>
      <w:r>
        <w:rPr>
          <w:rFonts w:cs="Meiryo"/>
          <w:color w:val="auto"/>
          <w:sz w:val="28"/>
        </w:rPr>
        <w:t>为中心主体机构，充分开展信息管理、居家养老、社区托老、专业支撑、机构养老、技能实训等服务的</w:t>
      </w:r>
      <w:r>
        <w:rPr>
          <w:rFonts w:hint="eastAsia" w:cs="Meiryo"/>
          <w:color w:val="auto"/>
          <w:sz w:val="28"/>
        </w:rPr>
        <w:t>，</w:t>
      </w:r>
      <w:r>
        <w:rPr>
          <w:rFonts w:cs="Meiryo"/>
          <w:color w:val="auto"/>
          <w:sz w:val="28"/>
        </w:rPr>
        <w:t>兼具机构、社区、居家养老服务的养老机构。</w:t>
      </w:r>
    </w:p>
    <w:p w14:paraId="146B4EC9">
      <w:pPr>
        <w:pStyle w:val="59"/>
        <w:adjustRightInd w:val="0"/>
        <w:snapToGrid w:val="0"/>
        <w:spacing w:line="360" w:lineRule="auto"/>
        <w:ind w:firstLine="560"/>
        <w:rPr>
          <w:rFonts w:cs="Meiryo"/>
          <w:color w:val="auto"/>
          <w:sz w:val="28"/>
        </w:rPr>
      </w:pPr>
      <w:r>
        <w:rPr>
          <w:rFonts w:hint="eastAsia" w:cs="Meiryo"/>
          <w:color w:val="auto"/>
          <w:sz w:val="28"/>
        </w:rPr>
        <w:t>6、农村</w:t>
      </w:r>
      <w:r>
        <w:rPr>
          <w:rFonts w:cs="Meiryo"/>
          <w:color w:val="auto"/>
          <w:sz w:val="28"/>
        </w:rPr>
        <w:t>幸福院</w:t>
      </w:r>
    </w:p>
    <w:p w14:paraId="5DEADC5A">
      <w:pPr>
        <w:pStyle w:val="59"/>
        <w:adjustRightInd w:val="0"/>
        <w:snapToGrid w:val="0"/>
        <w:spacing w:line="360" w:lineRule="auto"/>
        <w:ind w:firstLine="560"/>
        <w:rPr>
          <w:rFonts w:cs="Meiryo"/>
          <w:color w:val="auto"/>
          <w:sz w:val="28"/>
        </w:rPr>
      </w:pPr>
      <w:r>
        <w:rPr>
          <w:rFonts w:hint="eastAsia" w:cs="Meiryo"/>
          <w:color w:val="auto"/>
          <w:sz w:val="28"/>
        </w:rPr>
        <w:t>依托村民自治和集体经济，在建制村或农村社区建设，能够为生活自理的老年人提供生活居住、日间照料、文化娱乐、精神慰藉等服务的互助式养老服务设施。</w:t>
      </w:r>
    </w:p>
    <w:p w14:paraId="4BA75E70">
      <w:pPr>
        <w:pStyle w:val="59"/>
        <w:adjustRightInd w:val="0"/>
        <w:snapToGrid w:val="0"/>
        <w:spacing w:line="360" w:lineRule="auto"/>
        <w:ind w:firstLine="560"/>
        <w:rPr>
          <w:rFonts w:cs="Meiryo"/>
          <w:color w:val="auto"/>
          <w:sz w:val="28"/>
        </w:rPr>
      </w:pPr>
      <w:r>
        <w:rPr>
          <w:rFonts w:hint="eastAsia" w:cs="Meiryo"/>
          <w:color w:val="auto"/>
          <w:sz w:val="28"/>
        </w:rPr>
        <w:t>7、综合养老服务中心</w:t>
      </w:r>
    </w:p>
    <w:p w14:paraId="42E695AB">
      <w:pPr>
        <w:pStyle w:val="59"/>
        <w:adjustRightInd w:val="0"/>
        <w:snapToGrid w:val="0"/>
        <w:spacing w:line="360" w:lineRule="auto"/>
        <w:ind w:firstLine="560"/>
        <w:rPr>
          <w:rFonts w:cs="Meiryo"/>
          <w:color w:val="auto"/>
          <w:sz w:val="28"/>
        </w:rPr>
      </w:pPr>
      <w:r>
        <w:rPr>
          <w:rFonts w:hint="eastAsia" w:cs="Meiryo"/>
          <w:color w:val="auto"/>
          <w:sz w:val="28"/>
        </w:rPr>
        <w:t>依托15分钟城镇社区生活圈配置的，为城镇老年人提供生活照料、精神慰藉、健康管理、医疗护理、文教体娱、紧急援助等服务的养老服务设施。</w:t>
      </w:r>
    </w:p>
    <w:p w14:paraId="60B13734">
      <w:pPr>
        <w:pStyle w:val="59"/>
        <w:adjustRightInd w:val="0"/>
        <w:snapToGrid w:val="0"/>
        <w:spacing w:line="360" w:lineRule="auto"/>
        <w:ind w:firstLine="560"/>
        <w:rPr>
          <w:rFonts w:cs="Meiryo"/>
          <w:color w:val="auto"/>
          <w:sz w:val="28"/>
        </w:rPr>
      </w:pPr>
      <w:r>
        <w:rPr>
          <w:rFonts w:hint="eastAsia" w:cs="Meiryo"/>
          <w:color w:val="auto"/>
          <w:sz w:val="28"/>
        </w:rPr>
        <w:t>8、</w:t>
      </w:r>
      <w:r>
        <w:rPr>
          <w:rFonts w:cs="Meiryo"/>
          <w:color w:val="auto"/>
          <w:sz w:val="28"/>
        </w:rPr>
        <w:t>居家养老服务</w:t>
      </w:r>
      <w:r>
        <w:rPr>
          <w:rFonts w:hint="eastAsia" w:cs="Meiryo"/>
          <w:color w:val="auto"/>
          <w:sz w:val="28"/>
        </w:rPr>
        <w:t>站</w:t>
      </w:r>
    </w:p>
    <w:p w14:paraId="71A0411A">
      <w:pPr>
        <w:pStyle w:val="59"/>
        <w:adjustRightInd w:val="0"/>
        <w:snapToGrid w:val="0"/>
        <w:spacing w:line="360" w:lineRule="auto"/>
        <w:ind w:firstLine="560"/>
        <w:rPr>
          <w:rFonts w:cs="Meiryo"/>
          <w:color w:val="auto"/>
          <w:sz w:val="28"/>
        </w:rPr>
      </w:pPr>
      <w:r>
        <w:rPr>
          <w:rFonts w:hint="eastAsia" w:cs="Meiryo"/>
          <w:color w:val="auto"/>
          <w:sz w:val="28"/>
        </w:rPr>
        <w:t>围绕老年人生活照料、社会交往、文化娱乐和精神慰藉等基本需求，提供生活照料、膳食、清洁卫生、心理/精神支持等方面服务活动，为城乡老年人提供养老“微服务”功能，满足老年人家门口养老服务需求的居家养老服务设施。</w:t>
      </w:r>
    </w:p>
    <w:p w14:paraId="12A176BB">
      <w:pPr>
        <w:pStyle w:val="59"/>
        <w:adjustRightInd w:val="0"/>
        <w:snapToGrid w:val="0"/>
        <w:spacing w:line="360" w:lineRule="auto"/>
        <w:ind w:firstLine="560"/>
        <w:rPr>
          <w:rFonts w:cs="Meiryo"/>
          <w:color w:val="auto"/>
          <w:sz w:val="28"/>
        </w:rPr>
      </w:pPr>
      <w:r>
        <w:rPr>
          <w:rFonts w:hint="eastAsia" w:cs="Meiryo"/>
          <w:color w:val="auto"/>
          <w:sz w:val="28"/>
        </w:rPr>
        <w:t>9、</w:t>
      </w:r>
      <w:r>
        <w:rPr>
          <w:rFonts w:cs="Meiryo"/>
          <w:color w:val="auto"/>
          <w:sz w:val="28"/>
        </w:rPr>
        <w:t>老年大学</w:t>
      </w:r>
    </w:p>
    <w:p w14:paraId="215A9B18">
      <w:pPr>
        <w:pStyle w:val="59"/>
        <w:adjustRightInd w:val="0"/>
        <w:snapToGrid w:val="0"/>
        <w:spacing w:line="360" w:lineRule="auto"/>
        <w:ind w:firstLine="560"/>
        <w:rPr>
          <w:rFonts w:cs="Meiryo"/>
          <w:color w:val="auto"/>
          <w:sz w:val="28"/>
        </w:rPr>
      </w:pPr>
      <w:r>
        <w:rPr>
          <w:rFonts w:cs="Meiryo"/>
          <w:color w:val="auto"/>
          <w:sz w:val="28"/>
        </w:rPr>
        <w:t>面向老年人提供教育服务的机构，‌旨在满足老年人的学习需求，‌促进其全面发展。</w:t>
      </w:r>
    </w:p>
    <w:p w14:paraId="139B86F6">
      <w:pPr>
        <w:pStyle w:val="59"/>
        <w:adjustRightInd w:val="0"/>
        <w:snapToGrid w:val="0"/>
        <w:spacing w:line="360" w:lineRule="auto"/>
        <w:ind w:firstLine="560"/>
        <w:rPr>
          <w:rFonts w:cs="Meiryo"/>
          <w:color w:val="auto"/>
          <w:sz w:val="28"/>
        </w:rPr>
      </w:pPr>
      <w:r>
        <w:rPr>
          <w:rFonts w:hint="eastAsia" w:cs="Meiryo"/>
          <w:color w:val="auto"/>
          <w:sz w:val="28"/>
        </w:rPr>
        <w:t>10、</w:t>
      </w:r>
      <w:r>
        <w:rPr>
          <w:rFonts w:cs="Meiryo"/>
          <w:color w:val="auto"/>
          <w:sz w:val="28"/>
        </w:rPr>
        <w:t>老年活动中心</w:t>
      </w:r>
    </w:p>
    <w:p w14:paraId="63EFE4C5">
      <w:pPr>
        <w:pStyle w:val="59"/>
        <w:adjustRightInd w:val="0"/>
        <w:snapToGrid w:val="0"/>
        <w:spacing w:line="360" w:lineRule="auto"/>
        <w:ind w:firstLine="560"/>
        <w:rPr>
          <w:rFonts w:cs="Meiryo"/>
          <w:color w:val="auto"/>
          <w:sz w:val="28"/>
        </w:rPr>
      </w:pPr>
      <w:r>
        <w:rPr>
          <w:rFonts w:cs="Meiryo"/>
          <w:color w:val="auto"/>
          <w:sz w:val="28"/>
        </w:rPr>
        <w:t>是面向城镇老年人提供活动场所、个人照料、保健康复、精神文化、休闲娱乐、教育咨询等日间服务的公共服务设施。</w:t>
      </w:r>
    </w:p>
    <w:p w14:paraId="27B42D5E">
      <w:pPr>
        <w:pStyle w:val="59"/>
        <w:adjustRightInd w:val="0"/>
        <w:snapToGrid w:val="0"/>
        <w:spacing w:line="360" w:lineRule="auto"/>
        <w:ind w:firstLine="560"/>
        <w:rPr>
          <w:rFonts w:cs="Meiryo"/>
          <w:color w:val="auto"/>
          <w:sz w:val="28"/>
        </w:rPr>
      </w:pPr>
      <w:r>
        <w:rPr>
          <w:rFonts w:hint="eastAsia" w:cs="Meiryo"/>
          <w:color w:val="auto"/>
          <w:sz w:val="28"/>
        </w:rPr>
        <w:t>11、</w:t>
      </w:r>
      <w:r>
        <w:rPr>
          <w:rFonts w:cs="Meiryo"/>
          <w:color w:val="auto"/>
          <w:sz w:val="28"/>
        </w:rPr>
        <w:t>老年活动</w:t>
      </w:r>
      <w:r>
        <w:rPr>
          <w:rFonts w:hint="eastAsia" w:cs="Meiryo"/>
          <w:color w:val="auto"/>
          <w:sz w:val="28"/>
        </w:rPr>
        <w:t>室（站）</w:t>
      </w:r>
    </w:p>
    <w:p w14:paraId="25C7E313">
      <w:pPr>
        <w:pStyle w:val="59"/>
        <w:adjustRightInd w:val="0"/>
        <w:snapToGrid w:val="0"/>
        <w:spacing w:line="360" w:lineRule="auto"/>
        <w:ind w:firstLine="560"/>
        <w:rPr>
          <w:rFonts w:cs="Meiryo"/>
          <w:color w:val="auto"/>
          <w:sz w:val="28"/>
        </w:rPr>
      </w:pPr>
      <w:r>
        <w:rPr>
          <w:rFonts w:hint="eastAsia" w:cs="Meiryo"/>
          <w:color w:val="auto"/>
          <w:sz w:val="28"/>
        </w:rPr>
        <w:t>为城乡老年人提供文体活动、休闲娱乐、保健康复、教育咨询等日间服务的养老服务设施。</w:t>
      </w:r>
    </w:p>
    <w:p w14:paraId="1DA79EDF">
      <w:pPr>
        <w:pStyle w:val="3"/>
        <w:spacing w:before="120" w:after="120" w:line="600" w:lineRule="exact"/>
        <w:jc w:val="center"/>
        <w:rPr>
          <w:rFonts w:ascii="仿宋_GB2312" w:hAnsi="仿宋_GB2312" w:eastAsia="仿宋_GB2312" w:cs="仿宋_GB2312"/>
          <w:sz w:val="36"/>
          <w:szCs w:val="36"/>
        </w:rPr>
      </w:pPr>
      <w:bookmarkStart w:id="23" w:name="_Toc18504"/>
      <w:r>
        <w:rPr>
          <w:rFonts w:hint="eastAsia" w:ascii="仿宋_GB2312" w:hAnsi="仿宋_GB2312" w:eastAsia="仿宋_GB2312" w:cs="仿宋_GB2312"/>
          <w:sz w:val="36"/>
          <w:szCs w:val="36"/>
        </w:rPr>
        <w:t>第二节 配置标准</w:t>
      </w:r>
      <w:bookmarkEnd w:id="23"/>
    </w:p>
    <w:p w14:paraId="6BE3F229">
      <w:pPr>
        <w:pStyle w:val="236"/>
        <w:rPr>
          <w:rFonts w:ascii="仿宋_GB2312" w:hAnsi="仿宋_GB2312" w:eastAsia="仿宋_GB2312" w:cs="仿宋_GB2312"/>
        </w:rPr>
      </w:pPr>
      <w:r>
        <w:rPr>
          <w:rFonts w:hint="eastAsia" w:ascii="仿宋_GB2312" w:hAnsi="仿宋_GB2312" w:eastAsia="仿宋_GB2312" w:cs="仿宋_GB2312"/>
        </w:rPr>
        <w:t>机构养老设施</w:t>
      </w:r>
    </w:p>
    <w:p w14:paraId="5C5C4F10">
      <w:pPr>
        <w:pStyle w:val="59"/>
        <w:adjustRightInd w:val="0"/>
        <w:snapToGrid w:val="0"/>
        <w:spacing w:line="360" w:lineRule="auto"/>
        <w:ind w:firstLine="560"/>
        <w:rPr>
          <w:rFonts w:cs="Meiryo"/>
          <w:color w:val="auto"/>
          <w:sz w:val="28"/>
        </w:rPr>
      </w:pPr>
      <w:r>
        <w:rPr>
          <w:rFonts w:hint="eastAsia" w:cs="Meiryo"/>
          <w:color w:val="auto"/>
          <w:sz w:val="28"/>
        </w:rPr>
        <w:t>机构养老设施包括社会福利中心、养老服务中心、老年公寓、养老院、老年养护院等设施。</w:t>
      </w:r>
    </w:p>
    <w:p w14:paraId="583AEC3A">
      <w:pPr>
        <w:pStyle w:val="59"/>
        <w:adjustRightInd w:val="0"/>
        <w:snapToGrid w:val="0"/>
        <w:spacing w:line="360" w:lineRule="auto"/>
        <w:ind w:firstLine="560"/>
        <w:rPr>
          <w:rFonts w:cs="Meiryo"/>
          <w:color w:val="auto"/>
          <w:sz w:val="28"/>
        </w:rPr>
      </w:pPr>
      <w:r>
        <w:rPr>
          <w:rFonts w:hint="eastAsia" w:cs="Meiryo"/>
          <w:color w:val="auto"/>
          <w:sz w:val="28"/>
        </w:rPr>
        <w:t>社会福利中心和养老院建设规模一般为200--500床，老年养护院一般中型规模在100--500床，社会福利中心、养老院与老年养护院建筑面积应≥35㎡/床，用地面积应控制在18-44㎡/床；老年公寓建设规模一般不应小于80床，建筑面积应≥40㎡/床，用地面积应控制在50-70㎡/床。</w:t>
      </w:r>
    </w:p>
    <w:p w14:paraId="2DC53D4D">
      <w:pPr>
        <w:numPr>
          <w:ilvl w:val="0"/>
          <w:numId w:val="7"/>
        </w:numPr>
        <w:jc w:val="center"/>
        <w:rPr>
          <w:rFonts w:ascii="仿宋" w:hAnsi="仿宋" w:eastAsia="仿宋" w:cs="Meiryo"/>
        </w:rPr>
      </w:pPr>
      <w:r>
        <w:rPr>
          <w:rFonts w:hint="eastAsia" w:ascii="仿宋" w:hAnsi="仿宋" w:eastAsia="仿宋" w:cs="Meiryo"/>
        </w:rPr>
        <w:t>机构</w:t>
      </w:r>
      <w:r>
        <w:rPr>
          <w:rFonts w:ascii="仿宋" w:hAnsi="仿宋" w:eastAsia="仿宋" w:cs="Meiryo"/>
        </w:rPr>
        <w:t>养老服务设施配置标准</w:t>
      </w:r>
    </w:p>
    <w:tbl>
      <w:tblPr>
        <w:tblStyle w:val="37"/>
        <w:tblW w:w="5118" w:type="pct"/>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5"/>
        <w:gridCol w:w="1003"/>
        <w:gridCol w:w="2195"/>
        <w:gridCol w:w="1265"/>
        <w:gridCol w:w="1605"/>
        <w:gridCol w:w="1610"/>
      </w:tblGrid>
      <w:tr w14:paraId="03E2C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599" w:type="pct"/>
            <w:vMerge w:val="restart"/>
            <w:vAlign w:val="center"/>
          </w:tcPr>
          <w:p w14:paraId="1DF0515B">
            <w:pPr>
              <w:jc w:val="center"/>
              <w:rPr>
                <w:rFonts w:ascii="仿宋_GB2312" w:eastAsia="仿宋_GB2312"/>
                <w:bCs/>
                <w:kern w:val="0"/>
                <w:szCs w:val="21"/>
              </w:rPr>
            </w:pPr>
            <w:r>
              <w:rPr>
                <w:rFonts w:ascii="仿宋_GB2312" w:eastAsia="仿宋_GB2312"/>
                <w:bCs/>
                <w:kern w:val="0"/>
                <w:szCs w:val="21"/>
              </w:rPr>
              <w:t>级别</w:t>
            </w:r>
          </w:p>
        </w:tc>
        <w:tc>
          <w:tcPr>
            <w:tcW w:w="575" w:type="pct"/>
            <w:vMerge w:val="restart"/>
            <w:vAlign w:val="center"/>
          </w:tcPr>
          <w:p w14:paraId="5E887E12">
            <w:pPr>
              <w:jc w:val="center"/>
              <w:rPr>
                <w:rFonts w:ascii="仿宋_GB2312" w:eastAsia="仿宋_GB2312"/>
                <w:bCs/>
                <w:kern w:val="0"/>
                <w:szCs w:val="21"/>
              </w:rPr>
            </w:pPr>
            <w:r>
              <w:rPr>
                <w:rFonts w:ascii="仿宋_GB2312" w:eastAsia="仿宋_GB2312"/>
                <w:bCs/>
                <w:kern w:val="0"/>
                <w:szCs w:val="21"/>
              </w:rPr>
              <w:t>项目名称</w:t>
            </w:r>
          </w:p>
        </w:tc>
        <w:tc>
          <w:tcPr>
            <w:tcW w:w="1258" w:type="pct"/>
            <w:vMerge w:val="restart"/>
            <w:vAlign w:val="center"/>
          </w:tcPr>
          <w:p w14:paraId="5BA3A7C2">
            <w:pPr>
              <w:jc w:val="center"/>
              <w:rPr>
                <w:rFonts w:ascii="仿宋_GB2312" w:eastAsia="仿宋_GB2312"/>
                <w:bCs/>
                <w:kern w:val="0"/>
                <w:szCs w:val="21"/>
              </w:rPr>
            </w:pPr>
            <w:r>
              <w:rPr>
                <w:rFonts w:ascii="仿宋_GB2312" w:eastAsia="仿宋_GB2312"/>
                <w:bCs/>
                <w:kern w:val="0"/>
                <w:szCs w:val="21"/>
              </w:rPr>
              <w:t>基本配建内容</w:t>
            </w:r>
          </w:p>
        </w:tc>
        <w:tc>
          <w:tcPr>
            <w:tcW w:w="725" w:type="pct"/>
            <w:vMerge w:val="restart"/>
            <w:vAlign w:val="center"/>
          </w:tcPr>
          <w:p w14:paraId="32DB6DA9">
            <w:pPr>
              <w:jc w:val="center"/>
              <w:rPr>
                <w:rFonts w:ascii="仿宋_GB2312" w:eastAsia="仿宋_GB2312"/>
                <w:bCs/>
                <w:kern w:val="0"/>
                <w:szCs w:val="21"/>
              </w:rPr>
            </w:pPr>
            <w:r>
              <w:rPr>
                <w:rFonts w:ascii="仿宋_GB2312" w:eastAsia="仿宋_GB2312"/>
                <w:bCs/>
                <w:kern w:val="0"/>
                <w:szCs w:val="21"/>
              </w:rPr>
              <w:t>建设规模</w:t>
            </w:r>
          </w:p>
          <w:p w14:paraId="02DA7304">
            <w:pPr>
              <w:jc w:val="center"/>
              <w:rPr>
                <w:rFonts w:ascii="仿宋_GB2312" w:eastAsia="仿宋_GB2312"/>
                <w:bCs/>
                <w:kern w:val="0"/>
                <w:szCs w:val="21"/>
              </w:rPr>
            </w:pPr>
            <w:r>
              <w:rPr>
                <w:rFonts w:ascii="仿宋_GB2312" w:eastAsia="仿宋_GB2312"/>
                <w:bCs/>
                <w:kern w:val="0"/>
                <w:szCs w:val="21"/>
              </w:rPr>
              <w:t>及要求</w:t>
            </w:r>
          </w:p>
        </w:tc>
        <w:tc>
          <w:tcPr>
            <w:tcW w:w="1841" w:type="pct"/>
            <w:gridSpan w:val="2"/>
            <w:vAlign w:val="center"/>
          </w:tcPr>
          <w:p w14:paraId="43E4BBDC">
            <w:pPr>
              <w:jc w:val="center"/>
              <w:rPr>
                <w:rFonts w:ascii="仿宋_GB2312" w:eastAsia="仿宋_GB2312"/>
                <w:bCs/>
                <w:kern w:val="0"/>
                <w:szCs w:val="21"/>
              </w:rPr>
            </w:pPr>
            <w:r>
              <w:rPr>
                <w:rFonts w:ascii="仿宋_GB2312" w:eastAsia="仿宋_GB2312"/>
                <w:bCs/>
                <w:kern w:val="0"/>
                <w:szCs w:val="21"/>
              </w:rPr>
              <w:t>配建指标</w:t>
            </w:r>
          </w:p>
        </w:tc>
      </w:tr>
      <w:tr w14:paraId="714C9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599" w:type="pct"/>
            <w:vMerge w:val="continue"/>
            <w:vAlign w:val="center"/>
          </w:tcPr>
          <w:p w14:paraId="13464885">
            <w:pPr>
              <w:jc w:val="center"/>
              <w:rPr>
                <w:rFonts w:ascii="仿宋_GB2312" w:eastAsia="仿宋_GB2312"/>
                <w:bCs/>
                <w:kern w:val="0"/>
                <w:szCs w:val="21"/>
              </w:rPr>
            </w:pPr>
          </w:p>
        </w:tc>
        <w:tc>
          <w:tcPr>
            <w:tcW w:w="575" w:type="pct"/>
            <w:vMerge w:val="continue"/>
            <w:vAlign w:val="center"/>
          </w:tcPr>
          <w:p w14:paraId="18264F2D">
            <w:pPr>
              <w:jc w:val="center"/>
              <w:rPr>
                <w:rFonts w:ascii="仿宋_GB2312" w:eastAsia="仿宋_GB2312"/>
                <w:bCs/>
                <w:kern w:val="0"/>
                <w:szCs w:val="21"/>
              </w:rPr>
            </w:pPr>
          </w:p>
        </w:tc>
        <w:tc>
          <w:tcPr>
            <w:tcW w:w="1258" w:type="pct"/>
            <w:vMerge w:val="continue"/>
            <w:vAlign w:val="center"/>
          </w:tcPr>
          <w:p w14:paraId="2C85530C">
            <w:pPr>
              <w:jc w:val="center"/>
              <w:rPr>
                <w:rFonts w:ascii="仿宋_GB2312" w:eastAsia="仿宋_GB2312"/>
                <w:bCs/>
                <w:kern w:val="0"/>
                <w:szCs w:val="21"/>
              </w:rPr>
            </w:pPr>
          </w:p>
        </w:tc>
        <w:tc>
          <w:tcPr>
            <w:tcW w:w="725" w:type="pct"/>
            <w:vMerge w:val="continue"/>
            <w:vAlign w:val="center"/>
          </w:tcPr>
          <w:p w14:paraId="5F853854">
            <w:pPr>
              <w:jc w:val="center"/>
              <w:rPr>
                <w:rFonts w:ascii="仿宋_GB2312" w:eastAsia="仿宋_GB2312"/>
                <w:bCs/>
                <w:kern w:val="0"/>
                <w:szCs w:val="21"/>
              </w:rPr>
            </w:pPr>
          </w:p>
        </w:tc>
        <w:tc>
          <w:tcPr>
            <w:tcW w:w="919" w:type="pct"/>
            <w:vAlign w:val="center"/>
          </w:tcPr>
          <w:p w14:paraId="58A20CD9">
            <w:pPr>
              <w:jc w:val="center"/>
              <w:rPr>
                <w:rFonts w:ascii="仿宋_GB2312" w:eastAsia="仿宋_GB2312"/>
                <w:bCs/>
                <w:kern w:val="0"/>
                <w:szCs w:val="21"/>
              </w:rPr>
            </w:pPr>
            <w:r>
              <w:rPr>
                <w:rFonts w:ascii="仿宋_GB2312" w:eastAsia="仿宋_GB2312"/>
                <w:bCs/>
                <w:kern w:val="0"/>
                <w:szCs w:val="21"/>
              </w:rPr>
              <w:t>建筑面积</w:t>
            </w:r>
          </w:p>
        </w:tc>
        <w:tc>
          <w:tcPr>
            <w:tcW w:w="922" w:type="pct"/>
            <w:vAlign w:val="center"/>
          </w:tcPr>
          <w:p w14:paraId="0078C3D3">
            <w:pPr>
              <w:jc w:val="center"/>
              <w:rPr>
                <w:rFonts w:ascii="仿宋_GB2312" w:eastAsia="仿宋_GB2312"/>
                <w:bCs/>
                <w:kern w:val="0"/>
                <w:szCs w:val="21"/>
              </w:rPr>
            </w:pPr>
            <w:r>
              <w:rPr>
                <w:rFonts w:ascii="仿宋_GB2312" w:eastAsia="仿宋_GB2312"/>
                <w:bCs/>
                <w:kern w:val="0"/>
                <w:szCs w:val="21"/>
              </w:rPr>
              <w:t>用地面积</w:t>
            </w:r>
          </w:p>
        </w:tc>
      </w:tr>
      <w:tr w14:paraId="4AE0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9" w:type="pct"/>
            <w:vMerge w:val="restart"/>
            <w:vAlign w:val="center"/>
          </w:tcPr>
          <w:p w14:paraId="6258C434">
            <w:pPr>
              <w:jc w:val="center"/>
              <w:rPr>
                <w:rFonts w:ascii="仿宋_GB2312" w:eastAsia="仿宋_GB2312"/>
                <w:bCs/>
                <w:kern w:val="0"/>
                <w:szCs w:val="21"/>
              </w:rPr>
            </w:pPr>
            <w:r>
              <w:rPr>
                <w:rFonts w:ascii="仿宋_GB2312" w:eastAsia="仿宋_GB2312"/>
                <w:bCs/>
                <w:kern w:val="0"/>
                <w:szCs w:val="21"/>
              </w:rPr>
              <w:t>县级</w:t>
            </w:r>
            <w:r>
              <w:rPr>
                <w:rFonts w:hint="eastAsia" w:ascii="仿宋_GB2312" w:eastAsia="仿宋_GB2312"/>
                <w:bCs/>
                <w:kern w:val="0"/>
                <w:szCs w:val="21"/>
              </w:rPr>
              <w:t>、街道（乡镇）级</w:t>
            </w:r>
          </w:p>
        </w:tc>
        <w:tc>
          <w:tcPr>
            <w:tcW w:w="575" w:type="pct"/>
            <w:vAlign w:val="center"/>
          </w:tcPr>
          <w:p w14:paraId="37F1320B">
            <w:pPr>
              <w:jc w:val="center"/>
              <w:rPr>
                <w:rFonts w:ascii="仿宋_GB2312" w:eastAsia="仿宋_GB2312"/>
                <w:bCs/>
                <w:kern w:val="0"/>
                <w:szCs w:val="21"/>
              </w:rPr>
            </w:pPr>
            <w:r>
              <w:rPr>
                <w:rFonts w:hint="eastAsia" w:ascii="仿宋_GB2312" w:eastAsia="仿宋_GB2312"/>
                <w:bCs/>
                <w:kern w:val="0"/>
                <w:szCs w:val="21"/>
              </w:rPr>
              <w:t>社会福利中心、</w:t>
            </w:r>
            <w:r>
              <w:rPr>
                <w:rFonts w:ascii="仿宋_GB2312" w:eastAsia="仿宋_GB2312"/>
                <w:bCs/>
                <w:kern w:val="0"/>
                <w:szCs w:val="21"/>
              </w:rPr>
              <w:t>养老院</w:t>
            </w:r>
          </w:p>
        </w:tc>
        <w:tc>
          <w:tcPr>
            <w:tcW w:w="1258" w:type="pct"/>
            <w:vAlign w:val="center"/>
          </w:tcPr>
          <w:p w14:paraId="35A547BB">
            <w:pPr>
              <w:jc w:val="center"/>
              <w:rPr>
                <w:rFonts w:ascii="仿宋_GB2312" w:eastAsia="仿宋_GB2312"/>
                <w:bCs/>
                <w:kern w:val="0"/>
                <w:szCs w:val="21"/>
              </w:rPr>
            </w:pPr>
            <w:r>
              <w:rPr>
                <w:rFonts w:ascii="仿宋_GB2312" w:eastAsia="仿宋_GB2312"/>
                <w:bCs/>
                <w:kern w:val="0"/>
                <w:szCs w:val="21"/>
              </w:rPr>
              <w:t>生活起居、餐饮服务、文化娱乐、医疗保健、健身及室外活动场地等</w:t>
            </w:r>
          </w:p>
        </w:tc>
        <w:tc>
          <w:tcPr>
            <w:tcW w:w="725" w:type="pct"/>
            <w:vAlign w:val="center"/>
          </w:tcPr>
          <w:p w14:paraId="3C1A35F4">
            <w:pPr>
              <w:jc w:val="center"/>
              <w:rPr>
                <w:rFonts w:ascii="仿宋_GB2312" w:eastAsia="仿宋_GB2312"/>
                <w:bCs/>
                <w:kern w:val="0"/>
                <w:szCs w:val="21"/>
              </w:rPr>
            </w:pPr>
            <w:r>
              <w:rPr>
                <w:rFonts w:ascii="仿宋_GB2312" w:eastAsia="仿宋_GB2312"/>
                <w:bCs/>
                <w:kern w:val="0"/>
                <w:szCs w:val="21"/>
              </w:rPr>
              <w:t>200</w:t>
            </w:r>
            <w:r>
              <w:rPr>
                <w:rFonts w:hint="eastAsia" w:ascii="仿宋_GB2312" w:eastAsia="仿宋_GB2312"/>
                <w:bCs/>
                <w:kern w:val="0"/>
                <w:szCs w:val="21"/>
              </w:rPr>
              <w:t>-</w:t>
            </w:r>
            <w:r>
              <w:rPr>
                <w:rFonts w:ascii="仿宋_GB2312" w:eastAsia="仿宋_GB2312"/>
                <w:bCs/>
                <w:kern w:val="0"/>
                <w:szCs w:val="21"/>
              </w:rPr>
              <w:t>500床</w:t>
            </w:r>
          </w:p>
        </w:tc>
        <w:tc>
          <w:tcPr>
            <w:tcW w:w="919" w:type="pct"/>
            <w:vAlign w:val="center"/>
          </w:tcPr>
          <w:p w14:paraId="72625655">
            <w:pPr>
              <w:jc w:val="center"/>
              <w:rPr>
                <w:rFonts w:ascii="仿宋_GB2312" w:eastAsia="仿宋_GB2312"/>
                <w:bCs/>
                <w:kern w:val="0"/>
                <w:szCs w:val="21"/>
              </w:rPr>
            </w:pPr>
            <w:r>
              <w:rPr>
                <w:rFonts w:ascii="仿宋_GB2312" w:eastAsia="仿宋_GB2312"/>
                <w:bCs/>
                <w:kern w:val="0"/>
                <w:szCs w:val="21"/>
              </w:rPr>
              <w:t>单处</w:t>
            </w:r>
          </w:p>
          <w:p w14:paraId="72ADF649">
            <w:pPr>
              <w:jc w:val="center"/>
              <w:rPr>
                <w:rFonts w:ascii="仿宋_GB2312" w:eastAsia="仿宋_GB2312"/>
                <w:bCs/>
                <w:kern w:val="0"/>
                <w:szCs w:val="21"/>
              </w:rPr>
            </w:pPr>
            <w:r>
              <w:rPr>
                <w:rFonts w:ascii="仿宋_GB2312" w:eastAsia="仿宋_GB2312"/>
                <w:bCs/>
                <w:kern w:val="0"/>
                <w:szCs w:val="21"/>
              </w:rPr>
              <w:t>7000</w:t>
            </w:r>
            <w:r>
              <w:rPr>
                <w:rFonts w:hint="eastAsia" w:ascii="仿宋_GB2312" w:eastAsia="仿宋_GB2312"/>
                <w:bCs/>
                <w:kern w:val="0"/>
                <w:szCs w:val="21"/>
              </w:rPr>
              <w:t>-</w:t>
            </w:r>
            <w:r>
              <w:rPr>
                <w:rFonts w:ascii="仿宋_GB2312" w:eastAsia="仿宋_GB2312"/>
                <w:bCs/>
                <w:kern w:val="0"/>
                <w:szCs w:val="21"/>
              </w:rPr>
              <w:t>17500</w:t>
            </w:r>
            <w:r>
              <w:rPr>
                <w:rFonts w:hint="eastAsia" w:ascii="Segoe UI Symbol" w:hAnsi="Segoe UI Symbol" w:eastAsia="Segoe UI Symbol" w:cs="Segoe UI Symbol"/>
                <w:bCs/>
                <w:kern w:val="0"/>
                <w:szCs w:val="21"/>
              </w:rPr>
              <w:t>㎡</w:t>
            </w:r>
          </w:p>
          <w:p w14:paraId="7351DDF0">
            <w:pPr>
              <w:jc w:val="center"/>
              <w:rPr>
                <w:rFonts w:ascii="仿宋_GB2312" w:eastAsia="仿宋_GB2312"/>
                <w:bCs/>
                <w:kern w:val="0"/>
                <w:szCs w:val="21"/>
              </w:rPr>
            </w:pPr>
            <w:r>
              <w:rPr>
                <w:rFonts w:ascii="仿宋_GB2312" w:eastAsia="仿宋_GB2312"/>
                <w:bCs/>
                <w:kern w:val="0"/>
                <w:szCs w:val="21"/>
              </w:rPr>
              <w:t xml:space="preserve">≥35 </w:t>
            </w:r>
            <w:r>
              <w:rPr>
                <w:rFonts w:hint="eastAsia" w:ascii="Segoe UI Symbol" w:hAnsi="Segoe UI Symbol" w:eastAsia="Segoe UI Symbol" w:cs="Segoe UI Symbol"/>
                <w:bCs/>
                <w:kern w:val="0"/>
                <w:szCs w:val="21"/>
              </w:rPr>
              <w:t>㎡</w:t>
            </w:r>
            <w:r>
              <w:rPr>
                <w:rFonts w:ascii="仿宋_GB2312" w:eastAsia="仿宋_GB2312"/>
                <w:bCs/>
                <w:kern w:val="0"/>
                <w:szCs w:val="21"/>
              </w:rPr>
              <w:t>/床</w:t>
            </w:r>
          </w:p>
        </w:tc>
        <w:tc>
          <w:tcPr>
            <w:tcW w:w="922" w:type="pct"/>
            <w:vAlign w:val="center"/>
          </w:tcPr>
          <w:p w14:paraId="39B4B226">
            <w:pPr>
              <w:jc w:val="center"/>
              <w:rPr>
                <w:rFonts w:ascii="仿宋_GB2312" w:eastAsia="仿宋_GB2312"/>
                <w:bCs/>
                <w:kern w:val="0"/>
                <w:szCs w:val="21"/>
              </w:rPr>
            </w:pPr>
            <w:r>
              <w:rPr>
                <w:rFonts w:ascii="仿宋_GB2312" w:eastAsia="仿宋_GB2312"/>
                <w:bCs/>
                <w:kern w:val="0"/>
                <w:szCs w:val="21"/>
              </w:rPr>
              <w:t>单处3500</w:t>
            </w:r>
            <w:r>
              <w:rPr>
                <w:rFonts w:hint="eastAsia" w:ascii="仿宋_GB2312" w:eastAsia="仿宋_GB2312"/>
                <w:bCs/>
                <w:kern w:val="0"/>
                <w:szCs w:val="21"/>
              </w:rPr>
              <w:t>-</w:t>
            </w:r>
            <w:r>
              <w:rPr>
                <w:rFonts w:ascii="仿宋_GB2312" w:eastAsia="仿宋_GB2312"/>
                <w:bCs/>
                <w:kern w:val="0"/>
                <w:szCs w:val="21"/>
              </w:rPr>
              <w:t>22000</w:t>
            </w:r>
            <w:r>
              <w:rPr>
                <w:rFonts w:hint="eastAsia" w:ascii="Segoe UI Symbol" w:hAnsi="Segoe UI Symbol" w:eastAsia="Segoe UI Symbol" w:cs="Segoe UI Symbol"/>
                <w:bCs/>
                <w:kern w:val="0"/>
                <w:szCs w:val="21"/>
              </w:rPr>
              <w:t>㎡</w:t>
            </w:r>
          </w:p>
          <w:p w14:paraId="49377AC3">
            <w:pPr>
              <w:jc w:val="center"/>
              <w:rPr>
                <w:rFonts w:ascii="仿宋_GB2312" w:eastAsia="仿宋_GB2312"/>
                <w:bCs/>
                <w:kern w:val="0"/>
                <w:szCs w:val="21"/>
              </w:rPr>
            </w:pPr>
            <w:r>
              <w:rPr>
                <w:rFonts w:ascii="仿宋_GB2312" w:eastAsia="仿宋_GB2312"/>
                <w:bCs/>
                <w:kern w:val="0"/>
                <w:szCs w:val="21"/>
              </w:rPr>
              <w:t>18-44</w:t>
            </w:r>
            <w:r>
              <w:rPr>
                <w:rFonts w:hint="eastAsia" w:ascii="Segoe UI Symbol" w:hAnsi="Segoe UI Symbol" w:eastAsia="Segoe UI Symbol" w:cs="Segoe UI Symbol"/>
                <w:bCs/>
                <w:kern w:val="0"/>
                <w:szCs w:val="21"/>
              </w:rPr>
              <w:t>㎡</w:t>
            </w:r>
            <w:r>
              <w:rPr>
                <w:rFonts w:ascii="仿宋_GB2312" w:eastAsia="仿宋_GB2312"/>
                <w:bCs/>
                <w:kern w:val="0"/>
                <w:szCs w:val="21"/>
              </w:rPr>
              <w:t>/床</w:t>
            </w:r>
          </w:p>
        </w:tc>
      </w:tr>
      <w:tr w14:paraId="21EC4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599" w:type="pct"/>
            <w:vMerge w:val="continue"/>
            <w:vAlign w:val="center"/>
          </w:tcPr>
          <w:p w14:paraId="3C3142CA">
            <w:pPr>
              <w:jc w:val="center"/>
              <w:rPr>
                <w:rFonts w:ascii="仿宋_GB2312" w:eastAsia="仿宋_GB2312"/>
                <w:bCs/>
                <w:kern w:val="0"/>
                <w:szCs w:val="21"/>
              </w:rPr>
            </w:pPr>
          </w:p>
        </w:tc>
        <w:tc>
          <w:tcPr>
            <w:tcW w:w="575" w:type="pct"/>
            <w:vAlign w:val="center"/>
          </w:tcPr>
          <w:p w14:paraId="00CFDD1A">
            <w:pPr>
              <w:jc w:val="center"/>
              <w:rPr>
                <w:rFonts w:ascii="仿宋_GB2312" w:eastAsia="仿宋_GB2312"/>
                <w:bCs/>
                <w:kern w:val="0"/>
                <w:szCs w:val="21"/>
              </w:rPr>
            </w:pPr>
            <w:r>
              <w:rPr>
                <w:rFonts w:ascii="仿宋_GB2312" w:eastAsia="仿宋_GB2312"/>
                <w:bCs/>
                <w:kern w:val="0"/>
                <w:szCs w:val="21"/>
              </w:rPr>
              <w:t>老年公寓</w:t>
            </w:r>
          </w:p>
        </w:tc>
        <w:tc>
          <w:tcPr>
            <w:tcW w:w="1258" w:type="pct"/>
            <w:vAlign w:val="center"/>
          </w:tcPr>
          <w:p w14:paraId="6E6708F3">
            <w:pPr>
              <w:jc w:val="center"/>
              <w:rPr>
                <w:rFonts w:ascii="仿宋_GB2312" w:eastAsia="仿宋_GB2312"/>
                <w:bCs/>
                <w:kern w:val="0"/>
                <w:szCs w:val="21"/>
              </w:rPr>
            </w:pPr>
            <w:r>
              <w:rPr>
                <w:rFonts w:ascii="仿宋_GB2312" w:eastAsia="仿宋_GB2312"/>
                <w:bCs/>
                <w:kern w:val="0"/>
                <w:szCs w:val="21"/>
              </w:rPr>
              <w:t>居家式生活起居、餐饮服务、文化有娱乐、保健服务用房等</w:t>
            </w:r>
          </w:p>
        </w:tc>
        <w:tc>
          <w:tcPr>
            <w:tcW w:w="725" w:type="pct"/>
            <w:vAlign w:val="center"/>
          </w:tcPr>
          <w:p w14:paraId="441DCD57">
            <w:pPr>
              <w:jc w:val="center"/>
              <w:rPr>
                <w:rFonts w:ascii="仿宋_GB2312" w:eastAsia="仿宋_GB2312"/>
                <w:bCs/>
                <w:kern w:val="0"/>
                <w:szCs w:val="21"/>
              </w:rPr>
            </w:pPr>
            <w:r>
              <w:rPr>
                <w:rFonts w:hint="eastAsia" w:ascii="仿宋_GB2312" w:eastAsia="仿宋_GB2312"/>
                <w:bCs/>
                <w:kern w:val="0"/>
                <w:szCs w:val="21"/>
              </w:rPr>
              <w:t>≥</w:t>
            </w:r>
            <w:r>
              <w:rPr>
                <w:rFonts w:ascii="仿宋_GB2312" w:eastAsia="仿宋_GB2312"/>
                <w:bCs/>
                <w:kern w:val="0"/>
                <w:szCs w:val="21"/>
              </w:rPr>
              <w:t>80床</w:t>
            </w:r>
          </w:p>
        </w:tc>
        <w:tc>
          <w:tcPr>
            <w:tcW w:w="919" w:type="pct"/>
            <w:vAlign w:val="center"/>
          </w:tcPr>
          <w:p w14:paraId="01BF2E69">
            <w:pPr>
              <w:jc w:val="center"/>
              <w:rPr>
                <w:rFonts w:ascii="仿宋_GB2312" w:eastAsia="仿宋_GB2312"/>
                <w:bCs/>
                <w:kern w:val="0"/>
                <w:szCs w:val="21"/>
              </w:rPr>
            </w:pPr>
            <w:r>
              <w:rPr>
                <w:rFonts w:ascii="仿宋_GB2312" w:eastAsia="仿宋_GB2312"/>
                <w:bCs/>
                <w:kern w:val="0"/>
                <w:szCs w:val="21"/>
              </w:rPr>
              <w:t>≥40</w:t>
            </w:r>
            <w:r>
              <w:rPr>
                <w:rFonts w:hint="eastAsia" w:ascii="Segoe UI Symbol" w:hAnsi="Segoe UI Symbol" w:eastAsia="Segoe UI Symbol" w:cs="Segoe UI Symbol"/>
                <w:bCs/>
                <w:kern w:val="0"/>
                <w:szCs w:val="21"/>
              </w:rPr>
              <w:t>㎡</w:t>
            </w:r>
            <w:r>
              <w:rPr>
                <w:rFonts w:ascii="仿宋_GB2312" w:eastAsia="仿宋_GB2312"/>
                <w:bCs/>
                <w:kern w:val="0"/>
                <w:szCs w:val="21"/>
              </w:rPr>
              <w:t>/床</w:t>
            </w:r>
          </w:p>
        </w:tc>
        <w:tc>
          <w:tcPr>
            <w:tcW w:w="922" w:type="pct"/>
            <w:vAlign w:val="center"/>
          </w:tcPr>
          <w:p w14:paraId="4A848DDF">
            <w:pPr>
              <w:jc w:val="center"/>
              <w:rPr>
                <w:rFonts w:ascii="仿宋_GB2312" w:eastAsia="仿宋_GB2312"/>
                <w:bCs/>
                <w:kern w:val="0"/>
                <w:szCs w:val="21"/>
              </w:rPr>
            </w:pPr>
            <w:r>
              <w:rPr>
                <w:rFonts w:ascii="仿宋_GB2312" w:eastAsia="仿宋_GB2312"/>
                <w:bCs/>
                <w:kern w:val="0"/>
                <w:szCs w:val="21"/>
              </w:rPr>
              <w:t>50-70</w:t>
            </w:r>
            <w:r>
              <w:rPr>
                <w:rFonts w:hint="eastAsia" w:ascii="Segoe UI Symbol" w:hAnsi="Segoe UI Symbol" w:eastAsia="Segoe UI Symbol" w:cs="Segoe UI Symbol"/>
                <w:bCs/>
                <w:kern w:val="0"/>
                <w:szCs w:val="21"/>
              </w:rPr>
              <w:t>㎡</w:t>
            </w:r>
            <w:r>
              <w:rPr>
                <w:rFonts w:ascii="仿宋_GB2312" w:eastAsia="仿宋_GB2312"/>
                <w:bCs/>
                <w:kern w:val="0"/>
                <w:szCs w:val="21"/>
              </w:rPr>
              <w:t>/床</w:t>
            </w:r>
          </w:p>
        </w:tc>
      </w:tr>
      <w:tr w14:paraId="02CB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599" w:type="pct"/>
            <w:vAlign w:val="center"/>
          </w:tcPr>
          <w:p w14:paraId="7CA2711C">
            <w:pPr>
              <w:jc w:val="center"/>
              <w:rPr>
                <w:rFonts w:ascii="仿宋_GB2312" w:eastAsia="仿宋_GB2312"/>
                <w:bCs/>
                <w:kern w:val="0"/>
                <w:szCs w:val="21"/>
              </w:rPr>
            </w:pPr>
            <w:r>
              <w:rPr>
                <w:rFonts w:hint="eastAsia" w:ascii="仿宋_GB2312" w:hAnsi="仿宋_GB2312" w:eastAsia="仿宋_GB2312" w:cs="仿宋_GB2312"/>
                <w:szCs w:val="21"/>
              </w:rPr>
              <w:t>社区（中心村）级</w:t>
            </w:r>
          </w:p>
        </w:tc>
        <w:tc>
          <w:tcPr>
            <w:tcW w:w="575" w:type="pct"/>
            <w:vAlign w:val="center"/>
          </w:tcPr>
          <w:p w14:paraId="49FAC8E8">
            <w:pPr>
              <w:jc w:val="center"/>
              <w:rPr>
                <w:rFonts w:ascii="仿宋_GB2312" w:eastAsia="仿宋_GB2312"/>
                <w:bCs/>
                <w:kern w:val="0"/>
                <w:szCs w:val="21"/>
              </w:rPr>
            </w:pPr>
            <w:r>
              <w:rPr>
                <w:rFonts w:ascii="仿宋_GB2312" w:eastAsia="仿宋_GB2312"/>
                <w:bCs/>
                <w:kern w:val="0"/>
                <w:szCs w:val="21"/>
              </w:rPr>
              <w:t>老年</w:t>
            </w:r>
          </w:p>
          <w:p w14:paraId="55989BDB">
            <w:pPr>
              <w:jc w:val="center"/>
              <w:rPr>
                <w:rFonts w:ascii="仿宋_GB2312" w:eastAsia="仿宋_GB2312"/>
                <w:bCs/>
                <w:kern w:val="0"/>
                <w:szCs w:val="21"/>
              </w:rPr>
            </w:pPr>
            <w:r>
              <w:rPr>
                <w:rFonts w:ascii="仿宋_GB2312" w:eastAsia="仿宋_GB2312"/>
                <w:bCs/>
                <w:kern w:val="0"/>
                <w:szCs w:val="21"/>
              </w:rPr>
              <w:t>养护院</w:t>
            </w:r>
          </w:p>
        </w:tc>
        <w:tc>
          <w:tcPr>
            <w:tcW w:w="1258" w:type="pct"/>
            <w:vAlign w:val="center"/>
          </w:tcPr>
          <w:p w14:paraId="527B1634">
            <w:pPr>
              <w:jc w:val="center"/>
              <w:rPr>
                <w:rFonts w:ascii="仿宋_GB2312" w:eastAsia="仿宋_GB2312"/>
                <w:bCs/>
                <w:kern w:val="0"/>
                <w:szCs w:val="21"/>
              </w:rPr>
            </w:pPr>
            <w:r>
              <w:rPr>
                <w:rFonts w:ascii="仿宋_GB2312" w:eastAsia="仿宋_GB2312"/>
                <w:bCs/>
                <w:kern w:val="0"/>
                <w:szCs w:val="21"/>
              </w:rPr>
              <w:t>生活护理、餐饮服务、医疗保健、康复及室外活动场地等</w:t>
            </w:r>
          </w:p>
        </w:tc>
        <w:tc>
          <w:tcPr>
            <w:tcW w:w="725" w:type="pct"/>
            <w:vAlign w:val="center"/>
          </w:tcPr>
          <w:p w14:paraId="09096B5C">
            <w:pPr>
              <w:jc w:val="center"/>
              <w:rPr>
                <w:rFonts w:ascii="仿宋_GB2312" w:eastAsia="仿宋_GB2312"/>
                <w:bCs/>
                <w:kern w:val="0"/>
                <w:szCs w:val="21"/>
              </w:rPr>
            </w:pPr>
            <w:r>
              <w:rPr>
                <w:rFonts w:ascii="仿宋_GB2312" w:eastAsia="仿宋_GB2312"/>
                <w:bCs/>
                <w:kern w:val="0"/>
                <w:szCs w:val="21"/>
              </w:rPr>
              <w:t>一般中型规模100</w:t>
            </w:r>
            <w:r>
              <w:rPr>
                <w:rFonts w:hint="eastAsia" w:ascii="仿宋_GB2312" w:eastAsia="仿宋_GB2312"/>
                <w:bCs/>
                <w:kern w:val="0"/>
                <w:szCs w:val="21"/>
              </w:rPr>
              <w:t>-</w:t>
            </w:r>
            <w:r>
              <w:rPr>
                <w:rFonts w:ascii="仿宋_GB2312" w:eastAsia="仿宋_GB2312"/>
                <w:bCs/>
                <w:kern w:val="0"/>
                <w:szCs w:val="21"/>
              </w:rPr>
              <w:t>500床</w:t>
            </w:r>
          </w:p>
        </w:tc>
        <w:tc>
          <w:tcPr>
            <w:tcW w:w="919" w:type="pct"/>
            <w:vAlign w:val="center"/>
          </w:tcPr>
          <w:p w14:paraId="0AEA2C0F">
            <w:pPr>
              <w:jc w:val="center"/>
              <w:rPr>
                <w:rFonts w:ascii="仿宋_GB2312" w:eastAsia="仿宋_GB2312"/>
                <w:bCs/>
                <w:kern w:val="0"/>
                <w:szCs w:val="21"/>
              </w:rPr>
            </w:pPr>
            <w:r>
              <w:rPr>
                <w:rFonts w:ascii="仿宋_GB2312" w:eastAsia="仿宋_GB2312"/>
                <w:bCs/>
                <w:kern w:val="0"/>
                <w:szCs w:val="21"/>
              </w:rPr>
              <w:t>单处</w:t>
            </w:r>
          </w:p>
          <w:p w14:paraId="532E9A8A">
            <w:pPr>
              <w:jc w:val="center"/>
              <w:rPr>
                <w:rFonts w:ascii="仿宋_GB2312" w:eastAsia="仿宋_GB2312"/>
                <w:bCs/>
                <w:kern w:val="0"/>
                <w:szCs w:val="21"/>
              </w:rPr>
            </w:pPr>
            <w:r>
              <w:rPr>
                <w:rFonts w:ascii="仿宋_GB2312" w:eastAsia="仿宋_GB2312"/>
                <w:bCs/>
                <w:kern w:val="0"/>
                <w:szCs w:val="21"/>
              </w:rPr>
              <w:t>3500</w:t>
            </w:r>
            <w:r>
              <w:rPr>
                <w:rFonts w:hint="eastAsia" w:ascii="仿宋_GB2312" w:eastAsia="仿宋_GB2312"/>
                <w:bCs/>
                <w:kern w:val="0"/>
                <w:szCs w:val="21"/>
              </w:rPr>
              <w:t>-</w:t>
            </w:r>
            <w:r>
              <w:rPr>
                <w:rFonts w:ascii="仿宋_GB2312" w:eastAsia="仿宋_GB2312"/>
                <w:bCs/>
                <w:kern w:val="0"/>
                <w:szCs w:val="21"/>
              </w:rPr>
              <w:t>17500</w:t>
            </w:r>
            <w:r>
              <w:rPr>
                <w:rFonts w:hint="eastAsia" w:ascii="Segoe UI Symbol" w:hAnsi="Segoe UI Symbol" w:eastAsia="Segoe UI Symbol" w:cs="Segoe UI Symbol"/>
                <w:bCs/>
                <w:kern w:val="0"/>
                <w:szCs w:val="21"/>
              </w:rPr>
              <w:t>㎡</w:t>
            </w:r>
          </w:p>
          <w:p w14:paraId="68FD3EC1">
            <w:pPr>
              <w:jc w:val="center"/>
              <w:rPr>
                <w:rFonts w:ascii="仿宋_GB2312" w:eastAsia="仿宋_GB2312"/>
                <w:bCs/>
                <w:kern w:val="0"/>
                <w:szCs w:val="21"/>
              </w:rPr>
            </w:pPr>
            <w:r>
              <w:rPr>
                <w:rFonts w:ascii="仿宋_GB2312" w:eastAsia="仿宋_GB2312"/>
                <w:bCs/>
                <w:kern w:val="0"/>
                <w:szCs w:val="21"/>
              </w:rPr>
              <w:t>35</w:t>
            </w:r>
            <w:r>
              <w:rPr>
                <w:rFonts w:hint="eastAsia" w:ascii="仿宋_GB2312" w:eastAsia="仿宋_GB2312"/>
                <w:bCs/>
                <w:kern w:val="0"/>
                <w:szCs w:val="21"/>
              </w:rPr>
              <w:t>-50</w:t>
            </w:r>
            <w:r>
              <w:rPr>
                <w:rFonts w:hint="eastAsia" w:ascii="Segoe UI Symbol" w:hAnsi="Segoe UI Symbol" w:eastAsia="Segoe UI Symbol" w:cs="Segoe UI Symbol"/>
                <w:bCs/>
                <w:kern w:val="0"/>
                <w:szCs w:val="21"/>
              </w:rPr>
              <w:t>㎡</w:t>
            </w:r>
            <w:r>
              <w:rPr>
                <w:rFonts w:ascii="仿宋_GB2312" w:eastAsia="仿宋_GB2312"/>
                <w:bCs/>
                <w:kern w:val="0"/>
                <w:szCs w:val="21"/>
              </w:rPr>
              <w:t>/床</w:t>
            </w:r>
          </w:p>
        </w:tc>
        <w:tc>
          <w:tcPr>
            <w:tcW w:w="922" w:type="pct"/>
            <w:vAlign w:val="center"/>
          </w:tcPr>
          <w:p w14:paraId="20AF9FC2">
            <w:pPr>
              <w:jc w:val="center"/>
              <w:rPr>
                <w:rFonts w:ascii="仿宋_GB2312" w:eastAsia="仿宋_GB2312"/>
                <w:bCs/>
                <w:kern w:val="0"/>
                <w:szCs w:val="21"/>
              </w:rPr>
            </w:pPr>
            <w:r>
              <w:rPr>
                <w:rFonts w:ascii="仿宋_GB2312" w:eastAsia="仿宋_GB2312"/>
                <w:bCs/>
                <w:kern w:val="0"/>
                <w:szCs w:val="21"/>
              </w:rPr>
              <w:t>单处1750</w:t>
            </w:r>
            <w:r>
              <w:rPr>
                <w:rFonts w:hint="eastAsia" w:ascii="仿宋_GB2312" w:eastAsia="仿宋_GB2312"/>
                <w:bCs/>
                <w:kern w:val="0"/>
                <w:szCs w:val="21"/>
              </w:rPr>
              <w:t>-</w:t>
            </w:r>
            <w:r>
              <w:rPr>
                <w:rFonts w:ascii="仿宋_GB2312" w:eastAsia="仿宋_GB2312"/>
                <w:bCs/>
                <w:kern w:val="0"/>
                <w:szCs w:val="21"/>
              </w:rPr>
              <w:t>22000</w:t>
            </w:r>
            <w:r>
              <w:rPr>
                <w:rFonts w:hint="eastAsia" w:ascii="Segoe UI Symbol" w:hAnsi="Segoe UI Symbol" w:eastAsia="Segoe UI Symbol" w:cs="Segoe UI Symbol"/>
                <w:bCs/>
                <w:kern w:val="0"/>
                <w:szCs w:val="21"/>
              </w:rPr>
              <w:t>㎡</w:t>
            </w:r>
          </w:p>
          <w:p w14:paraId="00E12764">
            <w:pPr>
              <w:jc w:val="center"/>
              <w:rPr>
                <w:rFonts w:ascii="仿宋_GB2312" w:eastAsia="仿宋_GB2312"/>
                <w:bCs/>
                <w:kern w:val="0"/>
                <w:szCs w:val="21"/>
              </w:rPr>
            </w:pPr>
            <w:r>
              <w:rPr>
                <w:rFonts w:ascii="仿宋_GB2312" w:eastAsia="仿宋_GB2312"/>
                <w:bCs/>
                <w:kern w:val="0"/>
                <w:szCs w:val="21"/>
              </w:rPr>
              <w:t>18-44</w:t>
            </w:r>
            <w:r>
              <w:rPr>
                <w:rFonts w:hint="eastAsia" w:ascii="Segoe UI Symbol" w:hAnsi="Segoe UI Symbol" w:eastAsia="Segoe UI Symbol" w:cs="Segoe UI Symbol"/>
                <w:bCs/>
                <w:kern w:val="0"/>
                <w:szCs w:val="21"/>
              </w:rPr>
              <w:t>㎡</w:t>
            </w:r>
            <w:r>
              <w:rPr>
                <w:rFonts w:ascii="仿宋_GB2312" w:eastAsia="仿宋_GB2312"/>
                <w:bCs/>
                <w:kern w:val="0"/>
                <w:szCs w:val="21"/>
              </w:rPr>
              <w:t>/床</w:t>
            </w:r>
          </w:p>
        </w:tc>
      </w:tr>
    </w:tbl>
    <w:p w14:paraId="3B5066AC">
      <w:pPr>
        <w:pStyle w:val="236"/>
        <w:rPr>
          <w:rFonts w:ascii="仿宋_GB2312" w:hAnsi="仿宋_GB2312" w:eastAsia="仿宋_GB2312" w:cs="仿宋_GB2312"/>
        </w:rPr>
      </w:pPr>
      <w:r>
        <w:rPr>
          <w:rFonts w:hint="eastAsia" w:ascii="仿宋_GB2312" w:hAnsi="仿宋_GB2312" w:eastAsia="仿宋_GB2312" w:cs="仿宋_GB2312"/>
        </w:rPr>
        <w:t>社区养老设施</w:t>
      </w:r>
    </w:p>
    <w:p w14:paraId="12669B50">
      <w:pPr>
        <w:pStyle w:val="59"/>
        <w:adjustRightInd w:val="0"/>
        <w:snapToGrid w:val="0"/>
        <w:spacing w:line="360" w:lineRule="auto"/>
        <w:ind w:firstLine="560"/>
        <w:rPr>
          <w:rFonts w:cs="Meiryo"/>
          <w:color w:val="auto"/>
          <w:sz w:val="28"/>
        </w:rPr>
      </w:pPr>
      <w:r>
        <w:rPr>
          <w:rFonts w:hint="eastAsia" w:cs="Meiryo"/>
          <w:color w:val="auto"/>
          <w:sz w:val="28"/>
        </w:rPr>
        <w:t>社区养老设施包括社区老年人日间照料中心、农村幸福院等设施。</w:t>
      </w:r>
    </w:p>
    <w:p w14:paraId="5CA975B0">
      <w:pPr>
        <w:pStyle w:val="59"/>
        <w:adjustRightInd w:val="0"/>
        <w:snapToGrid w:val="0"/>
        <w:spacing w:line="360" w:lineRule="auto"/>
        <w:ind w:firstLine="560"/>
        <w:rPr>
          <w:rFonts w:cs="Meiryo"/>
          <w:color w:val="auto"/>
          <w:sz w:val="28"/>
        </w:rPr>
      </w:pPr>
      <w:r>
        <w:rPr>
          <w:rFonts w:hint="eastAsia" w:cs="Meiryo"/>
          <w:color w:val="auto"/>
          <w:sz w:val="28"/>
        </w:rPr>
        <w:t>中心城区每个</w:t>
      </w:r>
      <w:r>
        <w:rPr>
          <w:rFonts w:cs="Meiryo"/>
          <w:color w:val="auto"/>
          <w:sz w:val="28"/>
        </w:rPr>
        <w:t>5-10</w:t>
      </w:r>
      <w:r>
        <w:rPr>
          <w:rFonts w:hint="eastAsia" w:cs="Meiryo"/>
          <w:color w:val="auto"/>
          <w:sz w:val="28"/>
        </w:rPr>
        <w:t>分钟社区生活圈、乡镇每1.5万人宜配置一处老年人日间照料中心，人口规模在1-1.5万人、1.5-3万人、3-5万人的社区或乡镇，应分别配套建筑面积不少于750平方米、1085平方米、1600平方米的老年人日间照料中心</w:t>
      </w:r>
      <w:r>
        <w:rPr>
          <w:rFonts w:cs="Meiryo"/>
          <w:color w:val="auto"/>
          <w:sz w:val="28"/>
        </w:rPr>
        <w:t>。</w:t>
      </w:r>
      <w:r>
        <w:rPr>
          <w:rFonts w:hint="eastAsia" w:cs="Meiryo"/>
          <w:color w:val="auto"/>
          <w:sz w:val="28"/>
        </w:rPr>
        <w:t>多个占地面积较小、户数较少的临近居住区可以统筹配置日间照料中心</w:t>
      </w:r>
      <w:r>
        <w:rPr>
          <w:rFonts w:cs="Meiryo"/>
          <w:color w:val="auto"/>
          <w:sz w:val="28"/>
        </w:rPr>
        <w:t>，</w:t>
      </w:r>
      <w:r>
        <w:rPr>
          <w:rFonts w:hint="eastAsia" w:cs="Meiryo"/>
          <w:color w:val="auto"/>
          <w:sz w:val="28"/>
        </w:rPr>
        <w:t>与社区服务中心等综合设置的老年人日间照料中心不得安排在建筑物的地下层、半地下层和夹层，安排在建筑物的二层及以上的，应当设置无障碍电梯。</w:t>
      </w:r>
      <w:r>
        <w:rPr>
          <w:rFonts w:cs="Meiryo"/>
          <w:color w:val="auto"/>
          <w:sz w:val="28"/>
        </w:rPr>
        <w:t>每个镇区宜设置一处日间照料中心，</w:t>
      </w:r>
      <w:r>
        <w:rPr>
          <w:rFonts w:hint="eastAsia" w:cs="Meiryo"/>
          <w:color w:val="auto"/>
          <w:sz w:val="28"/>
        </w:rPr>
        <w:t>床位设置不宜低于10床，不宜大于30床。</w:t>
      </w:r>
    </w:p>
    <w:p w14:paraId="15208CA5">
      <w:pPr>
        <w:pStyle w:val="59"/>
        <w:adjustRightInd w:val="0"/>
        <w:snapToGrid w:val="0"/>
        <w:spacing w:line="360" w:lineRule="auto"/>
        <w:ind w:firstLine="560"/>
        <w:rPr>
          <w:rFonts w:cs="Meiryo"/>
          <w:color w:val="auto"/>
          <w:sz w:val="28"/>
        </w:rPr>
      </w:pPr>
      <w:r>
        <w:rPr>
          <w:rFonts w:hint="eastAsia" w:cs="Meiryo"/>
          <w:color w:val="auto"/>
          <w:sz w:val="28"/>
        </w:rPr>
        <w:t>农村幸福院应依托现状幸福院建设完善硬件设施和服务功能，床位数不少于10张，并按老年人实际人数或房屋实际情况适当增加，确保每个乡村生活圈设置一处。农村幸福院结合美丽宜居乡村建设，采取新建、利用现有闲置设施改建、依托现有幸福院提升、与村级医疗卫生设施合建等多种方式，宜独立占地或结合村庄活动中心设置，安排在建筑首层并设专用出入口。鼓励依托新型农村幸福院建设村级养老服务中心和老年人协会，拓展服务对象，丰富服务内容，开展助餐送餐、衣被清洗、家庭卫生清洁、留守老年人巡访关爱等多样化服务。区位相近、规模较小、分散零落的多个村，可结合新型农村社区建设规划，集中建设一个区域社区幸福院。</w:t>
      </w:r>
    </w:p>
    <w:p w14:paraId="0C0FB30C">
      <w:pPr>
        <w:numPr>
          <w:ilvl w:val="0"/>
          <w:numId w:val="7"/>
        </w:numPr>
        <w:jc w:val="center"/>
        <w:rPr>
          <w:rFonts w:ascii="仿宋" w:hAnsi="仿宋" w:eastAsia="仿宋" w:cs="Meiryo"/>
        </w:rPr>
      </w:pPr>
      <w:r>
        <w:rPr>
          <w:rFonts w:hint="eastAsia" w:ascii="仿宋" w:hAnsi="仿宋" w:eastAsia="仿宋" w:cs="Meiryo"/>
        </w:rPr>
        <w:t>社区养老设施配置标准</w:t>
      </w:r>
    </w:p>
    <w:tbl>
      <w:tblPr>
        <w:tblStyle w:val="37"/>
        <w:tblW w:w="5044"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1006"/>
        <w:gridCol w:w="2251"/>
        <w:gridCol w:w="1216"/>
        <w:gridCol w:w="1606"/>
        <w:gridCol w:w="1618"/>
      </w:tblGrid>
      <w:tr w14:paraId="542B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523" w:type="pct"/>
            <w:vMerge w:val="restart"/>
            <w:vAlign w:val="center"/>
          </w:tcPr>
          <w:p w14:paraId="7C097AC8">
            <w:pPr>
              <w:jc w:val="center"/>
              <w:rPr>
                <w:rFonts w:ascii="仿宋_GB2312" w:eastAsia="仿宋_GB2312"/>
                <w:bCs/>
                <w:kern w:val="0"/>
                <w:szCs w:val="21"/>
              </w:rPr>
            </w:pPr>
            <w:r>
              <w:rPr>
                <w:rFonts w:ascii="仿宋_GB2312" w:eastAsia="仿宋_GB2312"/>
                <w:bCs/>
                <w:kern w:val="0"/>
                <w:szCs w:val="21"/>
              </w:rPr>
              <w:t>级别</w:t>
            </w:r>
          </w:p>
        </w:tc>
        <w:tc>
          <w:tcPr>
            <w:tcW w:w="585" w:type="pct"/>
            <w:vMerge w:val="restart"/>
            <w:vAlign w:val="center"/>
          </w:tcPr>
          <w:p w14:paraId="7953F1AE">
            <w:pPr>
              <w:jc w:val="center"/>
              <w:rPr>
                <w:rFonts w:ascii="仿宋_GB2312" w:eastAsia="仿宋_GB2312"/>
                <w:bCs/>
                <w:kern w:val="0"/>
                <w:szCs w:val="21"/>
              </w:rPr>
            </w:pPr>
            <w:r>
              <w:rPr>
                <w:rFonts w:ascii="仿宋_GB2312" w:eastAsia="仿宋_GB2312"/>
                <w:bCs/>
                <w:kern w:val="0"/>
                <w:szCs w:val="21"/>
              </w:rPr>
              <w:t>项目名称</w:t>
            </w:r>
          </w:p>
        </w:tc>
        <w:tc>
          <w:tcPr>
            <w:tcW w:w="1309" w:type="pct"/>
            <w:vMerge w:val="restart"/>
            <w:vAlign w:val="center"/>
          </w:tcPr>
          <w:p w14:paraId="056F5B40">
            <w:pPr>
              <w:jc w:val="center"/>
              <w:rPr>
                <w:rFonts w:ascii="仿宋_GB2312" w:eastAsia="仿宋_GB2312"/>
                <w:bCs/>
                <w:kern w:val="0"/>
                <w:szCs w:val="21"/>
              </w:rPr>
            </w:pPr>
            <w:r>
              <w:rPr>
                <w:rFonts w:ascii="仿宋_GB2312" w:eastAsia="仿宋_GB2312"/>
                <w:bCs/>
                <w:kern w:val="0"/>
                <w:szCs w:val="21"/>
              </w:rPr>
              <w:t>基本配建内容</w:t>
            </w:r>
          </w:p>
        </w:tc>
        <w:tc>
          <w:tcPr>
            <w:tcW w:w="707" w:type="pct"/>
            <w:vMerge w:val="restart"/>
            <w:vAlign w:val="center"/>
          </w:tcPr>
          <w:p w14:paraId="41320464">
            <w:pPr>
              <w:jc w:val="center"/>
              <w:rPr>
                <w:rFonts w:ascii="仿宋_GB2312" w:eastAsia="仿宋_GB2312"/>
                <w:bCs/>
                <w:kern w:val="0"/>
                <w:szCs w:val="21"/>
              </w:rPr>
            </w:pPr>
            <w:r>
              <w:rPr>
                <w:rFonts w:ascii="仿宋_GB2312" w:eastAsia="仿宋_GB2312"/>
                <w:bCs/>
                <w:kern w:val="0"/>
                <w:szCs w:val="21"/>
              </w:rPr>
              <w:t>建设规模</w:t>
            </w:r>
          </w:p>
          <w:p w14:paraId="391E9A3A">
            <w:pPr>
              <w:jc w:val="center"/>
              <w:rPr>
                <w:rFonts w:ascii="仿宋_GB2312" w:eastAsia="仿宋_GB2312"/>
                <w:bCs/>
                <w:kern w:val="0"/>
                <w:szCs w:val="21"/>
              </w:rPr>
            </w:pPr>
            <w:r>
              <w:rPr>
                <w:rFonts w:ascii="仿宋_GB2312" w:eastAsia="仿宋_GB2312"/>
                <w:bCs/>
                <w:kern w:val="0"/>
                <w:szCs w:val="21"/>
              </w:rPr>
              <w:t>及要求</w:t>
            </w:r>
          </w:p>
        </w:tc>
        <w:tc>
          <w:tcPr>
            <w:tcW w:w="1874" w:type="pct"/>
            <w:gridSpan w:val="2"/>
            <w:vAlign w:val="center"/>
          </w:tcPr>
          <w:p w14:paraId="678FE948">
            <w:pPr>
              <w:jc w:val="center"/>
              <w:rPr>
                <w:rFonts w:ascii="仿宋_GB2312" w:eastAsia="仿宋_GB2312"/>
                <w:bCs/>
                <w:kern w:val="0"/>
                <w:szCs w:val="21"/>
              </w:rPr>
            </w:pPr>
            <w:r>
              <w:rPr>
                <w:rFonts w:ascii="仿宋_GB2312" w:eastAsia="仿宋_GB2312"/>
                <w:bCs/>
                <w:kern w:val="0"/>
                <w:szCs w:val="21"/>
              </w:rPr>
              <w:t>配建指标</w:t>
            </w:r>
          </w:p>
        </w:tc>
      </w:tr>
      <w:tr w14:paraId="635EF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523" w:type="pct"/>
            <w:vMerge w:val="continue"/>
            <w:vAlign w:val="center"/>
          </w:tcPr>
          <w:p w14:paraId="7B8BB026">
            <w:pPr>
              <w:jc w:val="center"/>
              <w:rPr>
                <w:rFonts w:ascii="仿宋_GB2312" w:eastAsia="仿宋_GB2312"/>
                <w:bCs/>
                <w:kern w:val="0"/>
                <w:szCs w:val="21"/>
              </w:rPr>
            </w:pPr>
          </w:p>
        </w:tc>
        <w:tc>
          <w:tcPr>
            <w:tcW w:w="585" w:type="pct"/>
            <w:vMerge w:val="continue"/>
            <w:vAlign w:val="center"/>
          </w:tcPr>
          <w:p w14:paraId="615545CC">
            <w:pPr>
              <w:jc w:val="center"/>
              <w:rPr>
                <w:rFonts w:ascii="仿宋_GB2312" w:eastAsia="仿宋_GB2312"/>
                <w:bCs/>
                <w:kern w:val="0"/>
                <w:szCs w:val="21"/>
              </w:rPr>
            </w:pPr>
          </w:p>
        </w:tc>
        <w:tc>
          <w:tcPr>
            <w:tcW w:w="1309" w:type="pct"/>
            <w:vMerge w:val="continue"/>
            <w:vAlign w:val="center"/>
          </w:tcPr>
          <w:p w14:paraId="2A53BB66">
            <w:pPr>
              <w:jc w:val="center"/>
              <w:rPr>
                <w:rFonts w:ascii="仿宋_GB2312" w:eastAsia="仿宋_GB2312"/>
                <w:bCs/>
                <w:kern w:val="0"/>
                <w:szCs w:val="21"/>
              </w:rPr>
            </w:pPr>
          </w:p>
        </w:tc>
        <w:tc>
          <w:tcPr>
            <w:tcW w:w="707" w:type="pct"/>
            <w:vMerge w:val="continue"/>
            <w:vAlign w:val="center"/>
          </w:tcPr>
          <w:p w14:paraId="1EAA7CCC">
            <w:pPr>
              <w:jc w:val="center"/>
              <w:rPr>
                <w:rFonts w:ascii="仿宋_GB2312" w:eastAsia="仿宋_GB2312"/>
                <w:bCs/>
                <w:kern w:val="0"/>
                <w:szCs w:val="21"/>
              </w:rPr>
            </w:pPr>
          </w:p>
        </w:tc>
        <w:tc>
          <w:tcPr>
            <w:tcW w:w="934" w:type="pct"/>
            <w:vAlign w:val="center"/>
          </w:tcPr>
          <w:p w14:paraId="3EF5C9E9">
            <w:pPr>
              <w:jc w:val="center"/>
              <w:rPr>
                <w:rFonts w:ascii="仿宋_GB2312" w:eastAsia="仿宋_GB2312"/>
                <w:bCs/>
                <w:kern w:val="0"/>
                <w:szCs w:val="21"/>
              </w:rPr>
            </w:pPr>
            <w:r>
              <w:rPr>
                <w:rFonts w:ascii="仿宋_GB2312" w:eastAsia="仿宋_GB2312"/>
                <w:bCs/>
                <w:kern w:val="0"/>
                <w:szCs w:val="21"/>
              </w:rPr>
              <w:t>建筑面积</w:t>
            </w:r>
          </w:p>
        </w:tc>
        <w:tc>
          <w:tcPr>
            <w:tcW w:w="940" w:type="pct"/>
            <w:vAlign w:val="center"/>
          </w:tcPr>
          <w:p w14:paraId="6E5B1A8E">
            <w:pPr>
              <w:jc w:val="center"/>
              <w:rPr>
                <w:rFonts w:ascii="仿宋_GB2312" w:eastAsia="仿宋_GB2312"/>
                <w:bCs/>
                <w:kern w:val="0"/>
                <w:szCs w:val="21"/>
              </w:rPr>
            </w:pPr>
            <w:r>
              <w:rPr>
                <w:rFonts w:ascii="仿宋_GB2312" w:eastAsia="仿宋_GB2312"/>
                <w:bCs/>
                <w:kern w:val="0"/>
                <w:szCs w:val="21"/>
              </w:rPr>
              <w:t>用地面积</w:t>
            </w:r>
          </w:p>
        </w:tc>
      </w:tr>
      <w:tr w14:paraId="07F23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trPr>
        <w:tc>
          <w:tcPr>
            <w:tcW w:w="523" w:type="pct"/>
            <w:vMerge w:val="restart"/>
            <w:vAlign w:val="center"/>
          </w:tcPr>
          <w:p w14:paraId="132C0898">
            <w:pPr>
              <w:jc w:val="center"/>
              <w:rPr>
                <w:rFonts w:ascii="仿宋_GB2312" w:hAnsi="仿宋_GB2312" w:eastAsia="仿宋_GB2312" w:cs="仿宋_GB2312"/>
                <w:szCs w:val="21"/>
              </w:rPr>
            </w:pPr>
            <w:r>
              <w:rPr>
                <w:rFonts w:hint="eastAsia" w:ascii="仿宋_GB2312" w:hAnsi="仿宋_GB2312" w:eastAsia="仿宋_GB2312" w:cs="仿宋_GB2312"/>
                <w:szCs w:val="21"/>
              </w:rPr>
              <w:t>社区（中心村）级、居住小区（基层村）级</w:t>
            </w:r>
          </w:p>
          <w:p w14:paraId="4D95B67C">
            <w:pPr>
              <w:jc w:val="center"/>
              <w:rPr>
                <w:rFonts w:ascii="仿宋_GB2312" w:eastAsia="仿宋_GB2312"/>
                <w:bCs/>
                <w:kern w:val="0"/>
                <w:szCs w:val="21"/>
              </w:rPr>
            </w:pPr>
          </w:p>
        </w:tc>
        <w:tc>
          <w:tcPr>
            <w:tcW w:w="585" w:type="pct"/>
            <w:vAlign w:val="center"/>
          </w:tcPr>
          <w:p w14:paraId="21610B0D">
            <w:pPr>
              <w:jc w:val="center"/>
              <w:rPr>
                <w:rFonts w:ascii="仿宋_GB2312" w:eastAsia="仿宋_GB2312"/>
                <w:bCs/>
                <w:kern w:val="0"/>
                <w:szCs w:val="21"/>
              </w:rPr>
            </w:pPr>
            <w:r>
              <w:rPr>
                <w:rFonts w:hint="eastAsia" w:ascii="仿宋_GB2312" w:eastAsia="仿宋_GB2312"/>
                <w:bCs/>
                <w:kern w:val="0"/>
                <w:szCs w:val="21"/>
              </w:rPr>
              <w:t>老年人日间照料中心</w:t>
            </w:r>
          </w:p>
        </w:tc>
        <w:tc>
          <w:tcPr>
            <w:tcW w:w="1309" w:type="pct"/>
            <w:vAlign w:val="center"/>
          </w:tcPr>
          <w:p w14:paraId="4889380C">
            <w:pPr>
              <w:jc w:val="center"/>
              <w:rPr>
                <w:rFonts w:ascii="仿宋_GB2312" w:eastAsia="仿宋_GB2312"/>
                <w:bCs/>
                <w:kern w:val="0"/>
                <w:szCs w:val="21"/>
              </w:rPr>
            </w:pPr>
            <w:r>
              <w:rPr>
                <w:rFonts w:hint="eastAsia" w:ascii="仿宋_GB2312" w:eastAsia="仿宋_GB2312"/>
                <w:bCs/>
                <w:kern w:val="0"/>
                <w:szCs w:val="21"/>
              </w:rPr>
              <w:t>老年人日托服务,包括餐饮、文娱、健身、医疗保健等</w:t>
            </w:r>
          </w:p>
        </w:tc>
        <w:tc>
          <w:tcPr>
            <w:tcW w:w="707" w:type="pct"/>
            <w:vAlign w:val="center"/>
          </w:tcPr>
          <w:p w14:paraId="04B83606">
            <w:pPr>
              <w:jc w:val="center"/>
              <w:rPr>
                <w:rFonts w:ascii="仿宋_GB2312" w:eastAsia="仿宋_GB2312"/>
                <w:bCs/>
                <w:kern w:val="0"/>
                <w:szCs w:val="21"/>
              </w:rPr>
            </w:pPr>
            <w:r>
              <w:rPr>
                <w:rFonts w:hint="eastAsia" w:ascii="仿宋_GB2312" w:eastAsia="仿宋_GB2312"/>
                <w:bCs/>
                <w:kern w:val="0"/>
                <w:szCs w:val="21"/>
              </w:rPr>
              <w:t>10-30床</w:t>
            </w:r>
          </w:p>
        </w:tc>
        <w:tc>
          <w:tcPr>
            <w:tcW w:w="934" w:type="pct"/>
            <w:vAlign w:val="center"/>
          </w:tcPr>
          <w:p w14:paraId="52791840">
            <w:pPr>
              <w:jc w:val="center"/>
              <w:rPr>
                <w:rFonts w:ascii="仿宋_GB2312" w:eastAsia="仿宋_GB2312"/>
                <w:bCs/>
                <w:kern w:val="0"/>
                <w:szCs w:val="21"/>
              </w:rPr>
            </w:pPr>
            <w:r>
              <w:rPr>
                <w:rFonts w:hint="eastAsia" w:ascii="仿宋_GB2312" w:eastAsia="仿宋_GB2312"/>
                <w:bCs/>
                <w:kern w:val="0"/>
                <w:szCs w:val="21"/>
              </w:rPr>
              <w:t>300</w:t>
            </w:r>
            <w:r>
              <w:rPr>
                <w:rFonts w:hint="eastAsia" w:ascii="Segoe UI Symbol" w:hAnsi="Segoe UI Symbol" w:eastAsia="Segoe UI Symbol" w:cs="Segoe UI Symbol"/>
                <w:bCs/>
                <w:kern w:val="0"/>
                <w:szCs w:val="21"/>
              </w:rPr>
              <w:t>㎡</w:t>
            </w:r>
          </w:p>
        </w:tc>
        <w:tc>
          <w:tcPr>
            <w:tcW w:w="940" w:type="pct"/>
            <w:vAlign w:val="center"/>
          </w:tcPr>
          <w:p w14:paraId="2E99ABCD">
            <w:pPr>
              <w:jc w:val="center"/>
              <w:rPr>
                <w:rFonts w:ascii="仿宋_GB2312" w:eastAsia="仿宋_GB2312"/>
                <w:bCs/>
                <w:kern w:val="0"/>
                <w:szCs w:val="21"/>
              </w:rPr>
            </w:pPr>
            <w:r>
              <w:rPr>
                <w:rFonts w:hint="eastAsia" w:ascii="仿宋_GB2312" w:eastAsia="仿宋_GB2312"/>
                <w:bCs/>
                <w:kern w:val="0"/>
                <w:szCs w:val="21"/>
              </w:rPr>
              <w:t>宜综合设置</w:t>
            </w:r>
          </w:p>
        </w:tc>
      </w:tr>
      <w:tr w14:paraId="11C9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trPr>
        <w:tc>
          <w:tcPr>
            <w:tcW w:w="523" w:type="pct"/>
            <w:vMerge w:val="continue"/>
            <w:vAlign w:val="center"/>
          </w:tcPr>
          <w:p w14:paraId="41A4D585">
            <w:pPr>
              <w:jc w:val="center"/>
              <w:rPr>
                <w:rFonts w:ascii="仿宋_GB2312" w:eastAsia="仿宋_GB2312"/>
                <w:bCs/>
                <w:kern w:val="0"/>
                <w:szCs w:val="21"/>
              </w:rPr>
            </w:pPr>
          </w:p>
        </w:tc>
        <w:tc>
          <w:tcPr>
            <w:tcW w:w="585" w:type="pct"/>
            <w:vAlign w:val="center"/>
          </w:tcPr>
          <w:p w14:paraId="5A14E75A">
            <w:pPr>
              <w:jc w:val="center"/>
              <w:rPr>
                <w:rFonts w:ascii="仿宋_GB2312" w:eastAsia="仿宋_GB2312"/>
                <w:bCs/>
                <w:kern w:val="0"/>
                <w:szCs w:val="21"/>
              </w:rPr>
            </w:pPr>
            <w:r>
              <w:rPr>
                <w:rFonts w:hint="eastAsia" w:ascii="仿宋_GB2312" w:eastAsia="仿宋_GB2312"/>
                <w:bCs/>
                <w:kern w:val="0"/>
                <w:szCs w:val="21"/>
              </w:rPr>
              <w:t>农村幸福院</w:t>
            </w:r>
          </w:p>
        </w:tc>
        <w:tc>
          <w:tcPr>
            <w:tcW w:w="1309" w:type="pct"/>
            <w:vAlign w:val="center"/>
          </w:tcPr>
          <w:p w14:paraId="73A3161D">
            <w:pPr>
              <w:jc w:val="center"/>
              <w:rPr>
                <w:rFonts w:ascii="仿宋_GB2312" w:eastAsia="仿宋_GB2312"/>
                <w:bCs/>
                <w:kern w:val="0"/>
                <w:szCs w:val="21"/>
              </w:rPr>
            </w:pPr>
            <w:r>
              <w:rPr>
                <w:rFonts w:hint="eastAsia" w:ascii="仿宋_GB2312" w:eastAsia="仿宋_GB2312"/>
                <w:bCs/>
                <w:kern w:val="0"/>
                <w:szCs w:val="21"/>
              </w:rPr>
              <w:t>对自理、介助和介护老年人给予生活起居、餐饮服务、医疗保健、文化娱乐等综合服务</w:t>
            </w:r>
          </w:p>
        </w:tc>
        <w:tc>
          <w:tcPr>
            <w:tcW w:w="707" w:type="pct"/>
            <w:vAlign w:val="center"/>
          </w:tcPr>
          <w:p w14:paraId="46FA6DCE">
            <w:pPr>
              <w:jc w:val="center"/>
              <w:rPr>
                <w:rFonts w:ascii="仿宋_GB2312" w:eastAsia="仿宋_GB2312"/>
                <w:bCs/>
                <w:kern w:val="0"/>
                <w:szCs w:val="21"/>
              </w:rPr>
            </w:pPr>
            <w:r>
              <w:rPr>
                <w:rFonts w:hint="eastAsia" w:ascii="仿宋_GB2312" w:eastAsia="仿宋_GB2312"/>
                <w:bCs/>
                <w:kern w:val="0"/>
                <w:szCs w:val="21"/>
              </w:rPr>
              <w:t>≥10床</w:t>
            </w:r>
          </w:p>
        </w:tc>
        <w:tc>
          <w:tcPr>
            <w:tcW w:w="1606" w:type="dxa"/>
            <w:vAlign w:val="center"/>
          </w:tcPr>
          <w:p w14:paraId="07ADFDB0">
            <w:pPr>
              <w:jc w:val="center"/>
              <w:rPr>
                <w:rFonts w:ascii="仿宋_GB2312" w:eastAsia="仿宋_GB2312"/>
                <w:bCs/>
                <w:kern w:val="0"/>
                <w:szCs w:val="21"/>
              </w:rPr>
            </w:pPr>
            <w:r>
              <w:rPr>
                <w:rFonts w:hint="eastAsia" w:ascii="仿宋_GB2312" w:hAnsi="仿宋" w:eastAsia="仿宋_GB2312" w:cs="Meiryo"/>
                <w:kern w:val="0"/>
                <w:szCs w:val="21"/>
              </w:rPr>
              <w:t>300</w:t>
            </w:r>
            <w:r>
              <w:rPr>
                <w:rFonts w:hint="eastAsia" w:ascii="Segoe UI Symbol" w:hAnsi="Segoe UI Symbol" w:eastAsia="Segoe UI Symbol" w:cs="Segoe UI Symbol"/>
                <w:kern w:val="0"/>
                <w:szCs w:val="21"/>
              </w:rPr>
              <w:t>㎡</w:t>
            </w:r>
          </w:p>
        </w:tc>
        <w:tc>
          <w:tcPr>
            <w:tcW w:w="1618" w:type="dxa"/>
            <w:vAlign w:val="center"/>
          </w:tcPr>
          <w:p w14:paraId="56504CBB">
            <w:pPr>
              <w:jc w:val="center"/>
              <w:rPr>
                <w:rFonts w:ascii="仿宋_GB2312" w:eastAsia="仿宋_GB2312"/>
                <w:bCs/>
                <w:kern w:val="0"/>
                <w:szCs w:val="21"/>
              </w:rPr>
            </w:pPr>
            <w:r>
              <w:rPr>
                <w:rFonts w:hint="eastAsia" w:ascii="仿宋_GB2312" w:hAnsi="仿宋" w:eastAsia="仿宋_GB2312" w:cs="Meiryo"/>
                <w:kern w:val="0"/>
                <w:szCs w:val="21"/>
              </w:rPr>
              <w:t>1200-1500</w:t>
            </w:r>
            <w:r>
              <w:rPr>
                <w:rFonts w:hint="eastAsia" w:ascii="Segoe UI Symbol" w:hAnsi="Segoe UI Symbol" w:eastAsia="Segoe UI Symbol" w:cs="Segoe UI Symbol"/>
                <w:bCs/>
                <w:kern w:val="0"/>
                <w:szCs w:val="21"/>
              </w:rPr>
              <w:t>㎡</w:t>
            </w:r>
          </w:p>
        </w:tc>
      </w:tr>
    </w:tbl>
    <w:p w14:paraId="2A56100A">
      <w:pPr>
        <w:pStyle w:val="236"/>
        <w:rPr>
          <w:rFonts w:ascii="仿宋_GB2312" w:hAnsi="仿宋_GB2312" w:eastAsia="仿宋_GB2312" w:cs="仿宋_GB2312"/>
        </w:rPr>
      </w:pPr>
      <w:r>
        <w:rPr>
          <w:rFonts w:hint="eastAsia" w:ascii="仿宋_GB2312" w:hAnsi="仿宋_GB2312" w:eastAsia="仿宋_GB2312" w:cs="仿宋_GB2312"/>
        </w:rPr>
        <w:t>居家养老设施</w:t>
      </w:r>
    </w:p>
    <w:p w14:paraId="30F369F9">
      <w:pPr>
        <w:pStyle w:val="59"/>
        <w:adjustRightInd w:val="0"/>
        <w:snapToGrid w:val="0"/>
        <w:spacing w:line="360" w:lineRule="auto"/>
        <w:ind w:firstLine="560"/>
        <w:rPr>
          <w:rFonts w:cs="Meiryo"/>
          <w:color w:val="auto"/>
          <w:sz w:val="28"/>
        </w:rPr>
      </w:pPr>
      <w:r>
        <w:rPr>
          <w:rFonts w:hint="eastAsia" w:cs="Meiryo"/>
          <w:color w:val="auto"/>
          <w:sz w:val="28"/>
        </w:rPr>
        <w:t>居家养老设施包括综合为老服务中心和居家养老服务站等设施。中心城区每个15分钟社区生活圈综合、乡村地区每个乡村社区生活圈应设置一处为老服务中心，宜结合老年养护院、日间照料中心等设施综合设置。</w:t>
      </w:r>
    </w:p>
    <w:p w14:paraId="5310B648">
      <w:pPr>
        <w:numPr>
          <w:ilvl w:val="0"/>
          <w:numId w:val="7"/>
        </w:numPr>
        <w:jc w:val="center"/>
        <w:rPr>
          <w:rFonts w:ascii="仿宋" w:hAnsi="仿宋" w:eastAsia="仿宋" w:cs="Meiryo"/>
        </w:rPr>
      </w:pPr>
      <w:r>
        <w:rPr>
          <w:rFonts w:hint="eastAsia" w:ascii="仿宋" w:hAnsi="仿宋" w:eastAsia="仿宋" w:cs="Meiryo"/>
        </w:rPr>
        <w:t>居家养老设施配置标准</w:t>
      </w:r>
    </w:p>
    <w:tbl>
      <w:tblPr>
        <w:tblStyle w:val="37"/>
        <w:tblW w:w="5032"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8"/>
        <w:gridCol w:w="1218"/>
        <w:gridCol w:w="2382"/>
        <w:gridCol w:w="1067"/>
        <w:gridCol w:w="1330"/>
        <w:gridCol w:w="1272"/>
      </w:tblGrid>
      <w:tr w14:paraId="2E13C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62" w:type="pct"/>
            <w:vMerge w:val="restart"/>
            <w:vAlign w:val="center"/>
          </w:tcPr>
          <w:p w14:paraId="01EED5EF">
            <w:pPr>
              <w:jc w:val="center"/>
              <w:rPr>
                <w:rFonts w:ascii="仿宋_GB2312" w:eastAsia="仿宋_GB2312"/>
                <w:bCs/>
                <w:kern w:val="0"/>
                <w:szCs w:val="21"/>
              </w:rPr>
            </w:pPr>
            <w:r>
              <w:rPr>
                <w:rFonts w:ascii="仿宋_GB2312" w:eastAsia="仿宋_GB2312"/>
                <w:bCs/>
                <w:kern w:val="0"/>
                <w:szCs w:val="21"/>
              </w:rPr>
              <w:t>级别</w:t>
            </w:r>
          </w:p>
        </w:tc>
        <w:tc>
          <w:tcPr>
            <w:tcW w:w="710" w:type="pct"/>
            <w:vMerge w:val="restart"/>
            <w:vAlign w:val="center"/>
          </w:tcPr>
          <w:p w14:paraId="5E8B7060">
            <w:pPr>
              <w:jc w:val="center"/>
              <w:rPr>
                <w:rFonts w:ascii="仿宋_GB2312" w:eastAsia="仿宋_GB2312"/>
                <w:bCs/>
                <w:kern w:val="0"/>
                <w:szCs w:val="21"/>
              </w:rPr>
            </w:pPr>
            <w:r>
              <w:rPr>
                <w:rFonts w:ascii="仿宋_GB2312" w:eastAsia="仿宋_GB2312"/>
                <w:bCs/>
                <w:kern w:val="0"/>
                <w:szCs w:val="21"/>
              </w:rPr>
              <w:t>项目名称</w:t>
            </w:r>
          </w:p>
        </w:tc>
        <w:tc>
          <w:tcPr>
            <w:tcW w:w="1388" w:type="pct"/>
            <w:vMerge w:val="restart"/>
            <w:vAlign w:val="center"/>
          </w:tcPr>
          <w:p w14:paraId="4CD973BD">
            <w:pPr>
              <w:jc w:val="center"/>
              <w:rPr>
                <w:rFonts w:ascii="仿宋_GB2312" w:eastAsia="仿宋_GB2312"/>
                <w:bCs/>
                <w:kern w:val="0"/>
                <w:szCs w:val="21"/>
              </w:rPr>
            </w:pPr>
            <w:r>
              <w:rPr>
                <w:rFonts w:ascii="仿宋_GB2312" w:eastAsia="仿宋_GB2312"/>
                <w:bCs/>
                <w:kern w:val="0"/>
                <w:szCs w:val="21"/>
              </w:rPr>
              <w:t>基本配建内容</w:t>
            </w:r>
          </w:p>
        </w:tc>
        <w:tc>
          <w:tcPr>
            <w:tcW w:w="622" w:type="pct"/>
            <w:vMerge w:val="restart"/>
            <w:vAlign w:val="center"/>
          </w:tcPr>
          <w:p w14:paraId="65CE596A">
            <w:pPr>
              <w:jc w:val="center"/>
              <w:rPr>
                <w:rFonts w:ascii="仿宋_GB2312" w:eastAsia="仿宋_GB2312"/>
                <w:bCs/>
                <w:kern w:val="0"/>
                <w:szCs w:val="21"/>
              </w:rPr>
            </w:pPr>
            <w:r>
              <w:rPr>
                <w:rFonts w:ascii="仿宋_GB2312" w:eastAsia="仿宋_GB2312"/>
                <w:bCs/>
                <w:kern w:val="0"/>
                <w:szCs w:val="21"/>
              </w:rPr>
              <w:t>建设规模</w:t>
            </w:r>
          </w:p>
          <w:p w14:paraId="003105C3">
            <w:pPr>
              <w:jc w:val="center"/>
              <w:rPr>
                <w:rFonts w:ascii="仿宋_GB2312" w:eastAsia="仿宋_GB2312"/>
                <w:bCs/>
                <w:kern w:val="0"/>
                <w:szCs w:val="21"/>
              </w:rPr>
            </w:pPr>
            <w:r>
              <w:rPr>
                <w:rFonts w:ascii="仿宋_GB2312" w:eastAsia="仿宋_GB2312"/>
                <w:bCs/>
                <w:kern w:val="0"/>
                <w:szCs w:val="21"/>
              </w:rPr>
              <w:t>及要求</w:t>
            </w:r>
          </w:p>
        </w:tc>
        <w:tc>
          <w:tcPr>
            <w:tcW w:w="1516" w:type="pct"/>
            <w:gridSpan w:val="2"/>
            <w:vAlign w:val="center"/>
          </w:tcPr>
          <w:p w14:paraId="0459C830">
            <w:pPr>
              <w:jc w:val="center"/>
              <w:rPr>
                <w:rFonts w:ascii="仿宋_GB2312" w:eastAsia="仿宋_GB2312"/>
                <w:bCs/>
                <w:kern w:val="0"/>
                <w:szCs w:val="21"/>
              </w:rPr>
            </w:pPr>
            <w:r>
              <w:rPr>
                <w:rFonts w:ascii="仿宋_GB2312" w:eastAsia="仿宋_GB2312"/>
                <w:bCs/>
                <w:kern w:val="0"/>
                <w:szCs w:val="21"/>
              </w:rPr>
              <w:t>配建指标</w:t>
            </w:r>
          </w:p>
        </w:tc>
      </w:tr>
      <w:tr w14:paraId="5425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2" w:type="pct"/>
            <w:vMerge w:val="continue"/>
            <w:vAlign w:val="center"/>
          </w:tcPr>
          <w:p w14:paraId="279A0807">
            <w:pPr>
              <w:jc w:val="center"/>
              <w:rPr>
                <w:rFonts w:ascii="仿宋_GB2312" w:eastAsia="仿宋_GB2312"/>
                <w:bCs/>
                <w:kern w:val="0"/>
                <w:szCs w:val="21"/>
              </w:rPr>
            </w:pPr>
          </w:p>
        </w:tc>
        <w:tc>
          <w:tcPr>
            <w:tcW w:w="710" w:type="pct"/>
            <w:vMerge w:val="continue"/>
            <w:vAlign w:val="center"/>
          </w:tcPr>
          <w:p w14:paraId="235C7786">
            <w:pPr>
              <w:jc w:val="center"/>
              <w:rPr>
                <w:rFonts w:ascii="仿宋_GB2312" w:eastAsia="仿宋_GB2312"/>
                <w:bCs/>
                <w:kern w:val="0"/>
                <w:szCs w:val="21"/>
              </w:rPr>
            </w:pPr>
          </w:p>
        </w:tc>
        <w:tc>
          <w:tcPr>
            <w:tcW w:w="1388" w:type="pct"/>
            <w:vMerge w:val="continue"/>
            <w:vAlign w:val="center"/>
          </w:tcPr>
          <w:p w14:paraId="0BF06E1B">
            <w:pPr>
              <w:jc w:val="center"/>
              <w:rPr>
                <w:rFonts w:ascii="仿宋_GB2312" w:eastAsia="仿宋_GB2312"/>
                <w:bCs/>
                <w:kern w:val="0"/>
                <w:szCs w:val="21"/>
              </w:rPr>
            </w:pPr>
          </w:p>
        </w:tc>
        <w:tc>
          <w:tcPr>
            <w:tcW w:w="622" w:type="pct"/>
            <w:vMerge w:val="continue"/>
            <w:vAlign w:val="center"/>
          </w:tcPr>
          <w:p w14:paraId="3B4173F5">
            <w:pPr>
              <w:jc w:val="center"/>
              <w:rPr>
                <w:rFonts w:ascii="仿宋_GB2312" w:eastAsia="仿宋_GB2312"/>
                <w:bCs/>
                <w:kern w:val="0"/>
                <w:szCs w:val="21"/>
              </w:rPr>
            </w:pPr>
          </w:p>
        </w:tc>
        <w:tc>
          <w:tcPr>
            <w:tcW w:w="775" w:type="pct"/>
            <w:vAlign w:val="center"/>
          </w:tcPr>
          <w:p w14:paraId="71863B66">
            <w:pPr>
              <w:jc w:val="center"/>
              <w:rPr>
                <w:rFonts w:ascii="仿宋_GB2312" w:eastAsia="仿宋_GB2312"/>
                <w:bCs/>
                <w:kern w:val="0"/>
                <w:szCs w:val="21"/>
              </w:rPr>
            </w:pPr>
            <w:r>
              <w:rPr>
                <w:rFonts w:ascii="仿宋_GB2312" w:eastAsia="仿宋_GB2312"/>
                <w:bCs/>
                <w:kern w:val="0"/>
                <w:szCs w:val="21"/>
              </w:rPr>
              <w:t>建筑面积</w:t>
            </w:r>
          </w:p>
        </w:tc>
        <w:tc>
          <w:tcPr>
            <w:tcW w:w="741" w:type="pct"/>
            <w:vAlign w:val="center"/>
          </w:tcPr>
          <w:p w14:paraId="3A1E034E">
            <w:pPr>
              <w:jc w:val="center"/>
              <w:rPr>
                <w:rFonts w:ascii="仿宋_GB2312" w:eastAsia="仿宋_GB2312"/>
                <w:bCs/>
                <w:kern w:val="0"/>
                <w:szCs w:val="21"/>
              </w:rPr>
            </w:pPr>
            <w:r>
              <w:rPr>
                <w:rFonts w:ascii="仿宋_GB2312" w:eastAsia="仿宋_GB2312"/>
                <w:bCs/>
                <w:kern w:val="0"/>
                <w:szCs w:val="21"/>
              </w:rPr>
              <w:t>用地面积</w:t>
            </w:r>
          </w:p>
        </w:tc>
      </w:tr>
      <w:tr w14:paraId="1D440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2" w:type="pct"/>
            <w:vAlign w:val="center"/>
          </w:tcPr>
          <w:p w14:paraId="0E799B61">
            <w:pPr>
              <w:jc w:val="center"/>
              <w:rPr>
                <w:rFonts w:ascii="仿宋_GB2312" w:eastAsia="仿宋_GB2312"/>
                <w:bCs/>
                <w:kern w:val="0"/>
                <w:szCs w:val="21"/>
              </w:rPr>
            </w:pPr>
            <w:r>
              <w:rPr>
                <w:rFonts w:hint="eastAsia" w:ascii="仿宋_GB2312" w:eastAsia="仿宋_GB2312"/>
                <w:bCs/>
                <w:kern w:val="0"/>
                <w:szCs w:val="21"/>
              </w:rPr>
              <w:t>社区（中心村）级</w:t>
            </w:r>
          </w:p>
        </w:tc>
        <w:tc>
          <w:tcPr>
            <w:tcW w:w="710" w:type="pct"/>
            <w:vAlign w:val="center"/>
          </w:tcPr>
          <w:p w14:paraId="15C91B57">
            <w:pPr>
              <w:jc w:val="center"/>
              <w:rPr>
                <w:rFonts w:ascii="仿宋_GB2312" w:eastAsia="仿宋_GB2312"/>
                <w:bCs/>
                <w:kern w:val="0"/>
                <w:szCs w:val="21"/>
              </w:rPr>
            </w:pPr>
            <w:r>
              <w:rPr>
                <w:rFonts w:hint="eastAsia" w:ascii="仿宋_GB2312" w:eastAsia="仿宋_GB2312"/>
                <w:bCs/>
                <w:kern w:val="0"/>
                <w:szCs w:val="21"/>
              </w:rPr>
              <w:t>为老服务中心</w:t>
            </w:r>
          </w:p>
        </w:tc>
        <w:tc>
          <w:tcPr>
            <w:tcW w:w="1388" w:type="pct"/>
            <w:vAlign w:val="center"/>
          </w:tcPr>
          <w:p w14:paraId="623CEFC5">
            <w:pPr>
              <w:jc w:val="center"/>
              <w:rPr>
                <w:rFonts w:ascii="仿宋_GB2312" w:eastAsia="仿宋_GB2312"/>
                <w:bCs/>
                <w:kern w:val="0"/>
                <w:szCs w:val="21"/>
              </w:rPr>
            </w:pPr>
            <w:r>
              <w:rPr>
                <w:rFonts w:hint="eastAsia" w:ascii="仿宋_GB2312" w:eastAsia="仿宋_GB2312"/>
                <w:bCs/>
                <w:kern w:val="0"/>
                <w:szCs w:val="21"/>
              </w:rPr>
              <w:t>日间照料、娱乐活动、心理疏导、上门服务等</w:t>
            </w:r>
          </w:p>
        </w:tc>
        <w:tc>
          <w:tcPr>
            <w:tcW w:w="622" w:type="pct"/>
            <w:vAlign w:val="center"/>
          </w:tcPr>
          <w:p w14:paraId="75738629">
            <w:pPr>
              <w:jc w:val="center"/>
              <w:rPr>
                <w:rFonts w:ascii="仿宋_GB2312" w:eastAsia="仿宋_GB2312"/>
                <w:bCs/>
                <w:kern w:val="0"/>
                <w:szCs w:val="21"/>
              </w:rPr>
            </w:pPr>
            <w:r>
              <w:rPr>
                <w:rFonts w:hint="eastAsia" w:ascii="仿宋_GB2312" w:eastAsia="仿宋_GB2312"/>
                <w:bCs/>
                <w:kern w:val="0"/>
                <w:szCs w:val="21"/>
              </w:rPr>
              <w:t>--</w:t>
            </w:r>
          </w:p>
        </w:tc>
        <w:tc>
          <w:tcPr>
            <w:tcW w:w="775" w:type="pct"/>
            <w:vAlign w:val="center"/>
          </w:tcPr>
          <w:p w14:paraId="3E37D4D7">
            <w:pPr>
              <w:jc w:val="center"/>
              <w:rPr>
                <w:rFonts w:ascii="仿宋_GB2312" w:eastAsia="仿宋_GB2312"/>
                <w:bCs/>
                <w:kern w:val="0"/>
                <w:szCs w:val="21"/>
              </w:rPr>
            </w:pPr>
            <w:r>
              <w:rPr>
                <w:rFonts w:hint="eastAsia" w:ascii="仿宋_GB2312" w:eastAsia="仿宋_GB2312"/>
                <w:bCs/>
                <w:kern w:val="0"/>
                <w:szCs w:val="21"/>
              </w:rPr>
              <w:t>1000</w:t>
            </w:r>
            <w:r>
              <w:rPr>
                <w:rFonts w:hint="eastAsia" w:ascii="Segoe UI Symbol" w:hAnsi="Segoe UI Symbol" w:eastAsia="Segoe UI Symbol" w:cs="Segoe UI Symbol"/>
                <w:bCs/>
                <w:kern w:val="0"/>
                <w:szCs w:val="21"/>
              </w:rPr>
              <w:t>㎡</w:t>
            </w:r>
          </w:p>
        </w:tc>
        <w:tc>
          <w:tcPr>
            <w:tcW w:w="741" w:type="pct"/>
            <w:vAlign w:val="center"/>
          </w:tcPr>
          <w:p w14:paraId="7C3EC804">
            <w:pPr>
              <w:jc w:val="center"/>
              <w:rPr>
                <w:rFonts w:ascii="仿宋_GB2312" w:eastAsia="仿宋_GB2312"/>
                <w:bCs/>
                <w:kern w:val="0"/>
                <w:szCs w:val="21"/>
              </w:rPr>
            </w:pPr>
            <w:r>
              <w:rPr>
                <w:rFonts w:hint="eastAsia" w:ascii="仿宋_GB2312" w:eastAsia="仿宋_GB2312"/>
                <w:bCs/>
                <w:kern w:val="0"/>
                <w:szCs w:val="21"/>
              </w:rPr>
              <w:t>宜综合设置</w:t>
            </w:r>
          </w:p>
        </w:tc>
      </w:tr>
      <w:tr w14:paraId="75040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2" w:type="pct"/>
            <w:vAlign w:val="center"/>
          </w:tcPr>
          <w:p w14:paraId="0D772BA8">
            <w:pPr>
              <w:jc w:val="center"/>
              <w:rPr>
                <w:rFonts w:ascii="仿宋_GB2312" w:eastAsia="仿宋_GB2312"/>
                <w:bCs/>
                <w:kern w:val="0"/>
                <w:szCs w:val="21"/>
              </w:rPr>
            </w:pPr>
            <w:r>
              <w:rPr>
                <w:rFonts w:hint="eastAsia" w:ascii="仿宋_GB2312" w:eastAsia="仿宋_GB2312"/>
                <w:bCs/>
                <w:kern w:val="0"/>
                <w:szCs w:val="21"/>
              </w:rPr>
              <w:t>居住小区（基层村）级</w:t>
            </w:r>
          </w:p>
        </w:tc>
        <w:tc>
          <w:tcPr>
            <w:tcW w:w="710" w:type="pct"/>
            <w:vAlign w:val="center"/>
          </w:tcPr>
          <w:p w14:paraId="084BAC15">
            <w:pPr>
              <w:jc w:val="center"/>
              <w:rPr>
                <w:rFonts w:ascii="仿宋_GB2312" w:eastAsia="仿宋_GB2312"/>
                <w:bCs/>
                <w:kern w:val="0"/>
                <w:szCs w:val="21"/>
              </w:rPr>
            </w:pPr>
            <w:r>
              <w:rPr>
                <w:rFonts w:hint="eastAsia" w:ascii="仿宋_GB2312" w:eastAsia="仿宋_GB2312"/>
                <w:bCs/>
                <w:kern w:val="0"/>
                <w:szCs w:val="21"/>
              </w:rPr>
              <w:t>居家养老服务站</w:t>
            </w:r>
          </w:p>
          <w:p w14:paraId="2D015B77">
            <w:pPr>
              <w:jc w:val="center"/>
              <w:rPr>
                <w:rFonts w:ascii="仿宋_GB2312" w:eastAsia="仿宋_GB2312"/>
                <w:bCs/>
                <w:kern w:val="0"/>
                <w:szCs w:val="21"/>
              </w:rPr>
            </w:pPr>
          </w:p>
        </w:tc>
        <w:tc>
          <w:tcPr>
            <w:tcW w:w="1388" w:type="pct"/>
            <w:vAlign w:val="center"/>
          </w:tcPr>
          <w:p w14:paraId="62D59F18">
            <w:pPr>
              <w:jc w:val="center"/>
              <w:rPr>
                <w:rFonts w:ascii="仿宋_GB2312" w:eastAsia="仿宋_GB2312"/>
                <w:bCs/>
                <w:kern w:val="0"/>
                <w:szCs w:val="21"/>
              </w:rPr>
            </w:pPr>
            <w:r>
              <w:rPr>
                <w:rFonts w:hint="eastAsia" w:ascii="仿宋_GB2312" w:eastAsia="仿宋_GB2312"/>
                <w:bCs/>
                <w:kern w:val="0"/>
                <w:szCs w:val="21"/>
              </w:rPr>
              <w:t>日间照料、娱乐活动等</w:t>
            </w:r>
          </w:p>
        </w:tc>
        <w:tc>
          <w:tcPr>
            <w:tcW w:w="622" w:type="pct"/>
            <w:vAlign w:val="center"/>
          </w:tcPr>
          <w:p w14:paraId="1E21AC07">
            <w:pPr>
              <w:jc w:val="center"/>
              <w:rPr>
                <w:rFonts w:ascii="仿宋_GB2312" w:eastAsia="仿宋_GB2312"/>
                <w:bCs/>
                <w:kern w:val="0"/>
                <w:szCs w:val="21"/>
              </w:rPr>
            </w:pPr>
            <w:r>
              <w:rPr>
                <w:rFonts w:hint="eastAsia" w:ascii="仿宋_GB2312" w:eastAsia="仿宋_GB2312"/>
                <w:bCs/>
                <w:kern w:val="0"/>
                <w:szCs w:val="21"/>
              </w:rPr>
              <w:t>--</w:t>
            </w:r>
          </w:p>
        </w:tc>
        <w:tc>
          <w:tcPr>
            <w:tcW w:w="775" w:type="pct"/>
            <w:vAlign w:val="center"/>
          </w:tcPr>
          <w:p w14:paraId="148EDEFE">
            <w:pPr>
              <w:jc w:val="center"/>
              <w:rPr>
                <w:rFonts w:ascii="仿宋_GB2312" w:eastAsia="仿宋_GB2312"/>
                <w:bCs/>
                <w:kern w:val="0"/>
                <w:szCs w:val="21"/>
              </w:rPr>
            </w:pPr>
            <w:r>
              <w:rPr>
                <w:rFonts w:hint="eastAsia" w:ascii="仿宋_GB2312" w:eastAsia="仿宋_GB2312"/>
                <w:bCs/>
                <w:kern w:val="0"/>
                <w:szCs w:val="21"/>
              </w:rPr>
              <w:t>--</w:t>
            </w:r>
          </w:p>
        </w:tc>
        <w:tc>
          <w:tcPr>
            <w:tcW w:w="741" w:type="pct"/>
            <w:vAlign w:val="center"/>
          </w:tcPr>
          <w:p w14:paraId="3B7CB4FB">
            <w:pPr>
              <w:jc w:val="center"/>
              <w:rPr>
                <w:rFonts w:ascii="仿宋_GB2312" w:eastAsia="仿宋_GB2312"/>
                <w:bCs/>
                <w:kern w:val="0"/>
                <w:szCs w:val="21"/>
              </w:rPr>
            </w:pPr>
            <w:r>
              <w:rPr>
                <w:rFonts w:hint="eastAsia" w:ascii="仿宋_GB2312" w:eastAsia="仿宋_GB2312"/>
                <w:bCs/>
                <w:kern w:val="0"/>
                <w:szCs w:val="21"/>
              </w:rPr>
              <w:t>宜综合设置</w:t>
            </w:r>
          </w:p>
        </w:tc>
      </w:tr>
    </w:tbl>
    <w:p w14:paraId="51CB9BA1">
      <w:pPr>
        <w:pStyle w:val="59"/>
        <w:adjustRightInd w:val="0"/>
        <w:snapToGrid w:val="0"/>
        <w:spacing w:line="360" w:lineRule="auto"/>
        <w:ind w:firstLine="560"/>
        <w:rPr>
          <w:rFonts w:cs="Meiryo"/>
          <w:color w:val="auto"/>
          <w:sz w:val="28"/>
        </w:rPr>
      </w:pPr>
    </w:p>
    <w:p w14:paraId="5CA63771">
      <w:pPr>
        <w:pStyle w:val="59"/>
        <w:adjustRightInd w:val="0"/>
        <w:snapToGrid w:val="0"/>
        <w:spacing w:line="360" w:lineRule="auto"/>
        <w:ind w:firstLine="560"/>
        <w:rPr>
          <w:rFonts w:cs="Meiryo"/>
          <w:color w:val="auto"/>
          <w:sz w:val="28"/>
        </w:rPr>
      </w:pPr>
      <w:r>
        <w:rPr>
          <w:rFonts w:hint="eastAsia" w:cs="Meiryo"/>
          <w:color w:val="auto"/>
          <w:sz w:val="28"/>
        </w:rPr>
        <w:t>新建城镇居住区按照每100户不低于30平方米的标准配套建设社区养老服务设施。已建成的城镇居住区未配套建设或者建设的配套社区养老服务设施不符合规定和标准的，所在地县（区）人民政府应当通过新建、改建、购置、置换、租赁等方式，按照每100户不少于20平方米的标准调剂解决。调剂解决的单处社区养老服务设施建筑面积不得少于300平方米。</w:t>
      </w:r>
    </w:p>
    <w:p w14:paraId="1B0F667B">
      <w:pPr>
        <w:pStyle w:val="59"/>
        <w:adjustRightInd w:val="0"/>
        <w:snapToGrid w:val="0"/>
        <w:spacing w:line="360" w:lineRule="auto"/>
        <w:ind w:firstLine="560"/>
        <w:rPr>
          <w:rFonts w:cs="Meiryo"/>
          <w:color w:val="auto"/>
          <w:sz w:val="28"/>
        </w:rPr>
      </w:pPr>
      <w:r>
        <w:rPr>
          <w:rFonts w:hint="eastAsia" w:cs="Meiryo"/>
          <w:color w:val="auto"/>
          <w:sz w:val="28"/>
        </w:rPr>
        <w:t>基层村、自然村等应结合实际，通过设置居家养老服务站，提供就餐洗浴、医疗保健、精神慰藉等一站式服务，解决农村老年人养老问题。积极完善医养结合服务和医疗救急服务，通过定期健康管理服务和家庭巡诊等方式，为农村老年人提供医疗康复护理服务。</w:t>
      </w:r>
    </w:p>
    <w:p w14:paraId="5E352B84">
      <w:pPr>
        <w:pStyle w:val="236"/>
        <w:rPr>
          <w:rFonts w:ascii="仿宋_GB2312" w:hAnsi="仿宋_GB2312" w:eastAsia="仿宋_GB2312" w:cs="仿宋_GB2312"/>
        </w:rPr>
      </w:pPr>
      <w:r>
        <w:rPr>
          <w:rFonts w:hint="eastAsia" w:ascii="仿宋_GB2312" w:hAnsi="仿宋_GB2312" w:eastAsia="仿宋_GB2312" w:cs="仿宋_GB2312"/>
        </w:rPr>
        <w:t>养老配套服务设施</w:t>
      </w:r>
    </w:p>
    <w:p w14:paraId="4CAD9EF1">
      <w:pPr>
        <w:pStyle w:val="59"/>
        <w:adjustRightInd w:val="0"/>
        <w:snapToGrid w:val="0"/>
        <w:spacing w:line="360" w:lineRule="auto"/>
        <w:ind w:firstLine="560"/>
        <w:rPr>
          <w:rFonts w:cs="Meiryo"/>
          <w:color w:val="auto"/>
          <w:sz w:val="28"/>
        </w:rPr>
      </w:pPr>
      <w:r>
        <w:rPr>
          <w:rFonts w:hint="eastAsia" w:cs="Meiryo"/>
          <w:color w:val="auto"/>
          <w:sz w:val="28"/>
        </w:rPr>
        <w:t>养老配套服务设施包括老年大学、老年活动中心、老年活动室（站）等设施。老年大学应为5班以上，且具有独立的场地、校舍，建筑面积大于等于1500平方米，用地面积大于3000平方米；老年活动中心（站）不宜独立占地设置，应与社区综合服务中心（站）等统筹建设。服务人口为5-10万人时服务半径不宜大于1000m，服务人口为0.5-1.2万人时服务半径不宜大于300m。</w:t>
      </w:r>
    </w:p>
    <w:p w14:paraId="72590A3A">
      <w:pPr>
        <w:numPr>
          <w:ilvl w:val="0"/>
          <w:numId w:val="7"/>
        </w:numPr>
        <w:jc w:val="center"/>
        <w:rPr>
          <w:rFonts w:ascii="仿宋" w:hAnsi="仿宋" w:eastAsia="仿宋" w:cs="Meiryo"/>
        </w:rPr>
      </w:pPr>
      <w:r>
        <w:rPr>
          <w:rFonts w:ascii="仿宋" w:hAnsi="仿宋" w:eastAsia="仿宋" w:cs="Meiryo"/>
        </w:rPr>
        <w:t>养老配套服务设施配置标准</w:t>
      </w:r>
    </w:p>
    <w:tbl>
      <w:tblPr>
        <w:tblStyle w:val="2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9"/>
        <w:gridCol w:w="1249"/>
        <w:gridCol w:w="2646"/>
        <w:gridCol w:w="3376"/>
      </w:tblGrid>
      <w:tr w14:paraId="307EB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249" w:type="dxa"/>
            <w:vAlign w:val="center"/>
          </w:tcPr>
          <w:p w14:paraId="244954FF">
            <w:pPr>
              <w:widowControl/>
              <w:jc w:val="center"/>
              <w:rPr>
                <w:rFonts w:ascii="仿宋_GB2312" w:eastAsia="仿宋_GB2312"/>
                <w:bCs/>
                <w:kern w:val="0"/>
                <w:szCs w:val="21"/>
              </w:rPr>
            </w:pPr>
            <w:r>
              <w:rPr>
                <w:rFonts w:hint="eastAsia" w:ascii="仿宋_GB2312" w:eastAsia="仿宋_GB2312"/>
                <w:bCs/>
                <w:kern w:val="0"/>
                <w:szCs w:val="21"/>
              </w:rPr>
              <w:t>级别</w:t>
            </w:r>
          </w:p>
        </w:tc>
        <w:tc>
          <w:tcPr>
            <w:tcW w:w="1249" w:type="dxa"/>
            <w:vAlign w:val="center"/>
          </w:tcPr>
          <w:p w14:paraId="57B152E5">
            <w:pPr>
              <w:widowControl/>
              <w:jc w:val="center"/>
              <w:rPr>
                <w:rFonts w:ascii="仿宋_GB2312" w:eastAsia="仿宋_GB2312"/>
                <w:bCs/>
                <w:kern w:val="0"/>
                <w:szCs w:val="21"/>
              </w:rPr>
            </w:pPr>
            <w:r>
              <w:rPr>
                <w:rFonts w:hint="eastAsia" w:ascii="仿宋_GB2312" w:eastAsia="仿宋_GB2312"/>
                <w:bCs/>
                <w:kern w:val="0"/>
                <w:szCs w:val="21"/>
              </w:rPr>
              <w:t>项目名称</w:t>
            </w:r>
          </w:p>
        </w:tc>
        <w:tc>
          <w:tcPr>
            <w:tcW w:w="2646" w:type="dxa"/>
            <w:vAlign w:val="center"/>
          </w:tcPr>
          <w:p w14:paraId="265F966A">
            <w:pPr>
              <w:widowControl/>
              <w:jc w:val="center"/>
              <w:rPr>
                <w:rFonts w:ascii="仿宋_GB2312" w:eastAsia="仿宋_GB2312"/>
                <w:bCs/>
                <w:kern w:val="0"/>
                <w:szCs w:val="21"/>
              </w:rPr>
            </w:pPr>
            <w:r>
              <w:rPr>
                <w:rFonts w:hint="eastAsia" w:ascii="仿宋_GB2312" w:eastAsia="仿宋_GB2312"/>
                <w:bCs/>
                <w:kern w:val="0"/>
                <w:szCs w:val="21"/>
              </w:rPr>
              <w:t>配建标准</w:t>
            </w:r>
          </w:p>
        </w:tc>
        <w:tc>
          <w:tcPr>
            <w:tcW w:w="3376" w:type="dxa"/>
            <w:vAlign w:val="center"/>
          </w:tcPr>
          <w:p w14:paraId="5E5C9949">
            <w:pPr>
              <w:widowControl/>
              <w:jc w:val="center"/>
              <w:rPr>
                <w:rFonts w:ascii="仿宋_GB2312" w:eastAsia="仿宋_GB2312"/>
                <w:bCs/>
                <w:kern w:val="0"/>
                <w:szCs w:val="21"/>
              </w:rPr>
            </w:pPr>
            <w:r>
              <w:rPr>
                <w:rFonts w:hint="eastAsia" w:ascii="仿宋_GB2312" w:eastAsia="仿宋_GB2312"/>
                <w:bCs/>
                <w:kern w:val="0"/>
                <w:szCs w:val="21"/>
              </w:rPr>
              <w:t>建设规模及要求</w:t>
            </w:r>
          </w:p>
        </w:tc>
      </w:tr>
      <w:tr w14:paraId="67CD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1249" w:type="dxa"/>
            <w:vAlign w:val="center"/>
          </w:tcPr>
          <w:p w14:paraId="686E3417">
            <w:pPr>
              <w:widowControl/>
              <w:jc w:val="center"/>
              <w:rPr>
                <w:rFonts w:ascii="仿宋_GB2312" w:eastAsia="仿宋_GB2312"/>
                <w:bCs/>
                <w:kern w:val="0"/>
                <w:szCs w:val="21"/>
              </w:rPr>
            </w:pPr>
            <w:r>
              <w:rPr>
                <w:rFonts w:hint="eastAsia" w:ascii="仿宋_GB2312" w:eastAsia="仿宋_GB2312"/>
                <w:bCs/>
                <w:kern w:val="0"/>
                <w:szCs w:val="21"/>
              </w:rPr>
              <w:t>县级</w:t>
            </w:r>
          </w:p>
        </w:tc>
        <w:tc>
          <w:tcPr>
            <w:tcW w:w="1249" w:type="dxa"/>
            <w:vAlign w:val="center"/>
          </w:tcPr>
          <w:p w14:paraId="0A97F633">
            <w:pPr>
              <w:widowControl/>
              <w:jc w:val="center"/>
              <w:rPr>
                <w:rFonts w:ascii="仿宋_GB2312" w:eastAsia="仿宋_GB2312"/>
                <w:bCs/>
                <w:kern w:val="0"/>
                <w:szCs w:val="21"/>
              </w:rPr>
            </w:pPr>
            <w:r>
              <w:rPr>
                <w:rFonts w:hint="eastAsia" w:ascii="仿宋_GB2312" w:eastAsia="仿宋_GB2312"/>
                <w:bCs/>
                <w:kern w:val="0"/>
                <w:szCs w:val="21"/>
              </w:rPr>
              <w:t>老年大学</w:t>
            </w:r>
          </w:p>
        </w:tc>
        <w:tc>
          <w:tcPr>
            <w:tcW w:w="2646" w:type="dxa"/>
            <w:vAlign w:val="center"/>
          </w:tcPr>
          <w:p w14:paraId="237F22A8">
            <w:pPr>
              <w:widowControl/>
              <w:jc w:val="center"/>
              <w:rPr>
                <w:rFonts w:ascii="仿宋_GB2312" w:eastAsia="仿宋_GB2312"/>
                <w:bCs/>
                <w:kern w:val="0"/>
                <w:szCs w:val="21"/>
              </w:rPr>
            </w:pPr>
            <w:r>
              <w:rPr>
                <w:rFonts w:hint="eastAsia" w:ascii="仿宋_GB2312" w:eastAsia="仿宋_GB2312"/>
                <w:bCs/>
                <w:kern w:val="0"/>
                <w:szCs w:val="21"/>
              </w:rPr>
              <w:t>建筑面积≥1500㎡/处；</w:t>
            </w:r>
          </w:p>
          <w:p w14:paraId="423FAED9">
            <w:pPr>
              <w:widowControl/>
              <w:jc w:val="center"/>
              <w:rPr>
                <w:rFonts w:ascii="仿宋_GB2312" w:eastAsia="仿宋_GB2312"/>
                <w:bCs/>
                <w:kern w:val="0"/>
                <w:szCs w:val="21"/>
              </w:rPr>
            </w:pPr>
            <w:r>
              <w:rPr>
                <w:rFonts w:hint="eastAsia" w:ascii="仿宋_GB2312" w:eastAsia="仿宋_GB2312"/>
                <w:bCs/>
                <w:kern w:val="0"/>
                <w:szCs w:val="21"/>
              </w:rPr>
              <w:t>用地面积≥3000 ㎡/处</w:t>
            </w:r>
          </w:p>
        </w:tc>
        <w:tc>
          <w:tcPr>
            <w:tcW w:w="3376" w:type="dxa"/>
            <w:vAlign w:val="center"/>
          </w:tcPr>
          <w:p w14:paraId="4FDAF308">
            <w:pPr>
              <w:widowControl/>
              <w:jc w:val="center"/>
              <w:rPr>
                <w:rFonts w:ascii="仿宋_GB2312" w:eastAsia="仿宋_GB2312"/>
                <w:bCs/>
                <w:kern w:val="0"/>
                <w:szCs w:val="21"/>
              </w:rPr>
            </w:pPr>
            <w:r>
              <w:rPr>
                <w:rFonts w:hint="eastAsia" w:ascii="仿宋_GB2312" w:eastAsia="仿宋_GB2312"/>
                <w:bCs/>
                <w:kern w:val="0"/>
                <w:szCs w:val="21"/>
              </w:rPr>
              <w:t>应为5班以上，且具有独立的场地、校舍</w:t>
            </w:r>
          </w:p>
        </w:tc>
      </w:tr>
      <w:tr w14:paraId="3DEA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dxa"/>
            <w:vAlign w:val="center"/>
          </w:tcPr>
          <w:p w14:paraId="4ABBE7B7">
            <w:pPr>
              <w:widowControl/>
              <w:jc w:val="center"/>
              <w:rPr>
                <w:rFonts w:ascii="仿宋_GB2312" w:eastAsia="仿宋_GB2312"/>
                <w:bCs/>
                <w:kern w:val="0"/>
                <w:szCs w:val="21"/>
              </w:rPr>
            </w:pPr>
            <w:r>
              <w:rPr>
                <w:rFonts w:hint="eastAsia" w:ascii="仿宋_GB2312" w:eastAsia="仿宋_GB2312"/>
                <w:bCs/>
                <w:kern w:val="0"/>
                <w:szCs w:val="21"/>
              </w:rPr>
              <w:t>街道（乡镇）级、社区（中心村）级</w:t>
            </w:r>
          </w:p>
        </w:tc>
        <w:tc>
          <w:tcPr>
            <w:tcW w:w="1249" w:type="dxa"/>
            <w:vAlign w:val="center"/>
          </w:tcPr>
          <w:p w14:paraId="3526F1C9">
            <w:pPr>
              <w:widowControl/>
              <w:jc w:val="center"/>
              <w:rPr>
                <w:rFonts w:ascii="仿宋_GB2312" w:eastAsia="仿宋_GB2312"/>
                <w:bCs/>
                <w:kern w:val="0"/>
                <w:szCs w:val="21"/>
              </w:rPr>
            </w:pPr>
            <w:r>
              <w:rPr>
                <w:rFonts w:hint="eastAsia" w:ascii="仿宋_GB2312" w:eastAsia="仿宋_GB2312"/>
                <w:bCs/>
                <w:kern w:val="0"/>
                <w:szCs w:val="21"/>
              </w:rPr>
              <w:t>老年活动中心</w:t>
            </w:r>
          </w:p>
        </w:tc>
        <w:tc>
          <w:tcPr>
            <w:tcW w:w="2646" w:type="dxa"/>
            <w:vAlign w:val="center"/>
          </w:tcPr>
          <w:p w14:paraId="09FEAF0F">
            <w:pPr>
              <w:widowControl/>
              <w:jc w:val="center"/>
              <w:rPr>
                <w:rFonts w:ascii="仿宋_GB2312" w:eastAsia="仿宋_GB2312"/>
                <w:bCs/>
                <w:kern w:val="0"/>
                <w:szCs w:val="21"/>
              </w:rPr>
            </w:pPr>
            <w:r>
              <w:rPr>
                <w:rFonts w:hint="eastAsia" w:ascii="仿宋_GB2312" w:eastAsia="仿宋_GB2312"/>
                <w:bCs/>
                <w:kern w:val="0"/>
                <w:szCs w:val="21"/>
              </w:rPr>
              <w:t>建筑面积 1000-4000㎡；</w:t>
            </w:r>
          </w:p>
          <w:p w14:paraId="3E92D817">
            <w:pPr>
              <w:widowControl/>
              <w:jc w:val="center"/>
              <w:rPr>
                <w:rFonts w:ascii="仿宋_GB2312" w:eastAsia="仿宋_GB2312"/>
                <w:bCs/>
                <w:kern w:val="0"/>
                <w:szCs w:val="21"/>
              </w:rPr>
            </w:pPr>
            <w:r>
              <w:rPr>
                <w:rFonts w:hint="eastAsia" w:ascii="仿宋_GB2312" w:eastAsia="仿宋_GB2312"/>
                <w:bCs/>
                <w:kern w:val="0"/>
                <w:szCs w:val="21"/>
              </w:rPr>
              <w:t>用地面积 2000-8000㎡</w:t>
            </w:r>
          </w:p>
        </w:tc>
        <w:tc>
          <w:tcPr>
            <w:tcW w:w="3376" w:type="dxa"/>
            <w:vAlign w:val="center"/>
          </w:tcPr>
          <w:p w14:paraId="3D3F6208">
            <w:pPr>
              <w:widowControl/>
              <w:jc w:val="center"/>
              <w:rPr>
                <w:rFonts w:ascii="仿宋_GB2312" w:eastAsia="仿宋_GB2312"/>
                <w:bCs/>
                <w:kern w:val="0"/>
                <w:szCs w:val="21"/>
              </w:rPr>
            </w:pPr>
            <w:r>
              <w:rPr>
                <w:rFonts w:hint="eastAsia" w:ascii="仿宋_GB2312" w:eastAsia="仿宋_GB2312"/>
                <w:bCs/>
                <w:kern w:val="0"/>
                <w:szCs w:val="21"/>
              </w:rPr>
              <w:t>应有独立的场地、建筑、并应设置适合老人活动的室外活动设施</w:t>
            </w:r>
          </w:p>
        </w:tc>
      </w:tr>
      <w:tr w14:paraId="63EC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dxa"/>
            <w:vAlign w:val="center"/>
          </w:tcPr>
          <w:p w14:paraId="5EEADB80">
            <w:pPr>
              <w:widowControl/>
              <w:jc w:val="center"/>
              <w:rPr>
                <w:rFonts w:ascii="仿宋_GB2312" w:eastAsia="仿宋_GB2312"/>
                <w:bCs/>
                <w:kern w:val="0"/>
                <w:szCs w:val="21"/>
              </w:rPr>
            </w:pPr>
            <w:r>
              <w:rPr>
                <w:rFonts w:hint="eastAsia" w:ascii="仿宋_GB2312" w:eastAsia="仿宋_GB2312"/>
                <w:bCs/>
                <w:kern w:val="0"/>
                <w:szCs w:val="21"/>
              </w:rPr>
              <w:t>居住小区（基层村）级</w:t>
            </w:r>
          </w:p>
        </w:tc>
        <w:tc>
          <w:tcPr>
            <w:tcW w:w="1249" w:type="dxa"/>
            <w:vAlign w:val="center"/>
          </w:tcPr>
          <w:p w14:paraId="36A5E5A9">
            <w:pPr>
              <w:widowControl/>
              <w:jc w:val="center"/>
              <w:rPr>
                <w:rFonts w:ascii="仿宋_GB2312" w:eastAsia="仿宋_GB2312"/>
                <w:bCs/>
                <w:kern w:val="0"/>
                <w:szCs w:val="21"/>
              </w:rPr>
            </w:pPr>
            <w:r>
              <w:rPr>
                <w:rFonts w:hint="eastAsia" w:ascii="仿宋_GB2312" w:eastAsia="仿宋_GB2312"/>
                <w:bCs/>
                <w:kern w:val="0"/>
                <w:szCs w:val="21"/>
              </w:rPr>
              <w:t>老年活动室（站）</w:t>
            </w:r>
          </w:p>
        </w:tc>
        <w:tc>
          <w:tcPr>
            <w:tcW w:w="2646" w:type="dxa"/>
            <w:vAlign w:val="center"/>
          </w:tcPr>
          <w:p w14:paraId="00BB85DF">
            <w:pPr>
              <w:widowControl/>
              <w:jc w:val="center"/>
              <w:rPr>
                <w:rFonts w:ascii="仿宋_GB2312" w:eastAsia="仿宋_GB2312"/>
                <w:bCs/>
                <w:kern w:val="0"/>
                <w:szCs w:val="21"/>
              </w:rPr>
            </w:pPr>
            <w:r>
              <w:rPr>
                <w:rFonts w:hint="eastAsia" w:ascii="仿宋_GB2312" w:eastAsia="仿宋_GB2312"/>
                <w:bCs/>
                <w:kern w:val="0"/>
                <w:szCs w:val="21"/>
              </w:rPr>
              <w:t>建筑面积≥200㎡</w:t>
            </w:r>
          </w:p>
        </w:tc>
        <w:tc>
          <w:tcPr>
            <w:tcW w:w="3376" w:type="dxa"/>
            <w:vAlign w:val="center"/>
          </w:tcPr>
          <w:p w14:paraId="3B731F76">
            <w:pPr>
              <w:widowControl/>
              <w:jc w:val="center"/>
              <w:rPr>
                <w:rFonts w:ascii="仿宋_GB2312" w:eastAsia="仿宋_GB2312"/>
                <w:bCs/>
                <w:kern w:val="0"/>
                <w:szCs w:val="21"/>
              </w:rPr>
            </w:pPr>
            <w:r>
              <w:rPr>
                <w:rFonts w:hint="eastAsia" w:ascii="仿宋_GB2312" w:eastAsia="仿宋_GB2312"/>
                <w:bCs/>
                <w:kern w:val="0"/>
                <w:szCs w:val="21"/>
              </w:rPr>
              <w:t>宜与社区综合服务中心等综合设置</w:t>
            </w:r>
          </w:p>
        </w:tc>
      </w:tr>
    </w:tbl>
    <w:p w14:paraId="20397B1E">
      <w:pPr>
        <w:pStyle w:val="236"/>
        <w:rPr>
          <w:rFonts w:ascii="仿宋_GB2312" w:hAnsi="仿宋_GB2312" w:eastAsia="仿宋_GB2312" w:cs="仿宋_GB2312"/>
        </w:rPr>
      </w:pPr>
      <w:r>
        <w:rPr>
          <w:rFonts w:hint="eastAsia" w:ascii="仿宋_GB2312" w:hAnsi="仿宋_GB2312" w:eastAsia="仿宋_GB2312" w:cs="仿宋_GB2312"/>
        </w:rPr>
        <w:t>相关指标引导及控制</w:t>
      </w:r>
    </w:p>
    <w:p w14:paraId="0EA67A5E">
      <w:pPr>
        <w:pStyle w:val="59"/>
        <w:adjustRightInd w:val="0"/>
        <w:snapToGrid w:val="0"/>
        <w:spacing w:line="360" w:lineRule="auto"/>
        <w:ind w:firstLine="560"/>
        <w:rPr>
          <w:rFonts w:cs="Meiryo"/>
          <w:color w:val="auto"/>
          <w:sz w:val="28"/>
        </w:rPr>
      </w:pPr>
      <w:r>
        <w:rPr>
          <w:rFonts w:hint="eastAsia" w:cs="Meiryo"/>
          <w:color w:val="auto"/>
          <w:sz w:val="28"/>
        </w:rPr>
        <w:t>养老院（敬老院）、老年养护院等独立占地养老设施容积率一般宜为包括建筑、绿化、室外活动、停车和衣物晾晒等用地，并按照建设要求和节约用地的原则确定用地面积，建筑密度不应大于30%，容积率一般在1.0-2.0；室外活动、衣物晾晒等用地不宜小于400-600㎡。绿地率和停车场的用地面积不应低于《临沂市国土空间规划管理技术规定》等要求。</w:t>
      </w:r>
    </w:p>
    <w:p w14:paraId="1FF9D19A">
      <w:pPr>
        <w:pStyle w:val="59"/>
        <w:adjustRightInd w:val="0"/>
        <w:snapToGrid w:val="0"/>
        <w:spacing w:line="360" w:lineRule="auto"/>
        <w:ind w:firstLine="560"/>
        <w:rPr>
          <w:rFonts w:cs="Meiryo"/>
          <w:color w:val="auto"/>
          <w:sz w:val="28"/>
        </w:rPr>
      </w:pPr>
      <w:r>
        <w:rPr>
          <w:rFonts w:hint="eastAsia" w:cs="Meiryo"/>
          <w:color w:val="auto"/>
          <w:sz w:val="28"/>
        </w:rPr>
        <w:t>城镇旧城区，人口密度大，用地十分紧张，在旧城区中新建、扩建或改建老年人设施时，应满足所规定的面积指标。当用地标准确实无法满足时，可酌情减少或利用附近公共场地进行综合使用。城镇旧城区老年人设施新建、扩建或改建项目的配建规模、要求应满足老年人设施基本功能的需要，并应符合临沂市和费县主管部门的有关规定。</w:t>
      </w:r>
    </w:p>
    <w:p w14:paraId="6B38DD92">
      <w:pPr>
        <w:pStyle w:val="3"/>
        <w:tabs>
          <w:tab w:val="left" w:pos="480"/>
          <w:tab w:val="center" w:pos="4535"/>
        </w:tabs>
        <w:spacing w:before="120" w:after="120" w:line="600" w:lineRule="exact"/>
        <w:jc w:val="center"/>
        <w:rPr>
          <w:rFonts w:ascii="仿宋_GB2312" w:hAnsi="仿宋_GB2312" w:eastAsia="仿宋_GB2312" w:cs="仿宋_GB2312"/>
          <w:sz w:val="36"/>
          <w:szCs w:val="36"/>
        </w:rPr>
      </w:pPr>
      <w:bookmarkStart w:id="24" w:name="_Toc3301"/>
      <w:r>
        <w:rPr>
          <w:rFonts w:hint="eastAsia" w:ascii="仿宋_GB2312" w:hAnsi="仿宋_GB2312" w:eastAsia="仿宋_GB2312" w:cs="仿宋_GB2312"/>
          <w:sz w:val="36"/>
          <w:szCs w:val="36"/>
        </w:rPr>
        <w:t>第三节 规模预测</w:t>
      </w:r>
      <w:bookmarkEnd w:id="24"/>
    </w:p>
    <w:p w14:paraId="51E3D4A0">
      <w:pPr>
        <w:pStyle w:val="236"/>
        <w:rPr>
          <w:rFonts w:ascii="仿宋_GB2312" w:hAnsi="仿宋_GB2312" w:eastAsia="仿宋_GB2312" w:cs="仿宋_GB2312"/>
        </w:rPr>
      </w:pPr>
      <w:r>
        <w:rPr>
          <w:rFonts w:hint="eastAsia" w:ascii="仿宋_GB2312" w:hAnsi="仿宋_GB2312" w:eastAsia="仿宋_GB2312" w:cs="仿宋_GB2312"/>
        </w:rPr>
        <w:t>老年人口规模</w:t>
      </w:r>
    </w:p>
    <w:p w14:paraId="08F9E1F9">
      <w:pPr>
        <w:pStyle w:val="59"/>
        <w:adjustRightInd w:val="0"/>
        <w:snapToGrid w:val="0"/>
        <w:spacing w:line="360" w:lineRule="auto"/>
        <w:ind w:firstLine="560"/>
        <w:rPr>
          <w:rFonts w:cs="Meiryo"/>
          <w:color w:val="auto"/>
          <w:sz w:val="28"/>
        </w:rPr>
      </w:pPr>
      <w:r>
        <w:rPr>
          <w:rFonts w:hint="eastAsia" w:cs="Meiryo"/>
          <w:color w:val="auto"/>
          <w:sz w:val="28"/>
        </w:rPr>
        <w:t>规划基期2020年，费县全域总人口79.8万人，60岁以上老年人口16.0万人，县域老龄化率20.0%。</w:t>
      </w:r>
    </w:p>
    <w:p w14:paraId="061829F4">
      <w:pPr>
        <w:pStyle w:val="59"/>
        <w:adjustRightInd w:val="0"/>
        <w:snapToGrid w:val="0"/>
        <w:spacing w:line="360" w:lineRule="auto"/>
        <w:ind w:firstLine="560"/>
        <w:rPr>
          <w:rFonts w:cs="Meiryo"/>
          <w:color w:val="auto"/>
          <w:sz w:val="28"/>
        </w:rPr>
      </w:pPr>
      <w:r>
        <w:rPr>
          <w:rFonts w:hint="eastAsia" w:cs="Meiryo"/>
          <w:color w:val="auto"/>
          <w:sz w:val="28"/>
        </w:rPr>
        <w:t>规划近期2025年，费县全域总人口79.0万人，60岁以上老年人口19.0万人，县域老龄化率24.0%。</w:t>
      </w:r>
    </w:p>
    <w:p w14:paraId="6622C066">
      <w:pPr>
        <w:pStyle w:val="59"/>
        <w:adjustRightInd w:val="0"/>
        <w:snapToGrid w:val="0"/>
        <w:spacing w:line="360" w:lineRule="auto"/>
        <w:ind w:firstLine="560"/>
        <w:rPr>
          <w:rFonts w:cs="Meiryo"/>
          <w:color w:val="auto"/>
          <w:sz w:val="28"/>
        </w:rPr>
      </w:pPr>
      <w:r>
        <w:rPr>
          <w:rFonts w:hint="eastAsia" w:cs="Meiryo"/>
          <w:color w:val="auto"/>
          <w:sz w:val="28"/>
        </w:rPr>
        <w:t>规划远期2035年，费县全域总人口78.0万人，60岁以上老年人口25.0万人，县域老龄化率32.0%。</w:t>
      </w:r>
    </w:p>
    <w:p w14:paraId="6B773E8C">
      <w:pPr>
        <w:numPr>
          <w:ilvl w:val="0"/>
          <w:numId w:val="7"/>
        </w:numPr>
        <w:jc w:val="center"/>
        <w:rPr>
          <w:rFonts w:ascii="仿宋" w:hAnsi="仿宋" w:eastAsia="仿宋" w:cs="Meiryo"/>
          <w:b/>
          <w:bCs/>
        </w:rPr>
      </w:pPr>
      <w:r>
        <w:rPr>
          <w:rFonts w:hint="eastAsia" w:ascii="仿宋" w:hAnsi="仿宋" w:eastAsia="仿宋" w:cs="Meiryo"/>
        </w:rPr>
        <w:t>老年人口规模预测一览表</w:t>
      </w:r>
    </w:p>
    <w:tbl>
      <w:tblPr>
        <w:tblStyle w:val="36"/>
        <w:tblW w:w="4998" w:type="pct"/>
        <w:tblInd w:w="0" w:type="dxa"/>
        <w:tblLayout w:type="autofit"/>
        <w:tblCellMar>
          <w:top w:w="0" w:type="dxa"/>
          <w:left w:w="0" w:type="dxa"/>
          <w:bottom w:w="0" w:type="dxa"/>
          <w:right w:w="0" w:type="dxa"/>
        </w:tblCellMar>
      </w:tblPr>
      <w:tblGrid>
        <w:gridCol w:w="980"/>
        <w:gridCol w:w="2131"/>
        <w:gridCol w:w="1802"/>
        <w:gridCol w:w="1812"/>
        <w:gridCol w:w="1608"/>
      </w:tblGrid>
      <w:tr w14:paraId="420D2FE2">
        <w:tblPrEx>
          <w:tblCellMar>
            <w:top w:w="0" w:type="dxa"/>
            <w:left w:w="0" w:type="dxa"/>
            <w:bottom w:w="0" w:type="dxa"/>
            <w:right w:w="0" w:type="dxa"/>
          </w:tblCellMar>
        </w:tblPrEx>
        <w:trPr>
          <w:trHeight w:val="465" w:hRule="atLeast"/>
          <w:tblHeader/>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10C2A2D3">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序号</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63DFD860">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镇街名称</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1AE148DA">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常住人口（万人）</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6F44FAC3">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老年人口（万人）</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2E489EFD">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老龄化率（%）</w:t>
            </w:r>
          </w:p>
        </w:tc>
      </w:tr>
      <w:tr w14:paraId="232CE5B3">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70F88D49">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1</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78F8D69">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费城街道办事处</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2093B66D">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18.6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3B82E4C4">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5.6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EDB5210">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29.8 </w:t>
            </w:r>
          </w:p>
        </w:tc>
      </w:tr>
      <w:tr w14:paraId="6323FE88">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DD3FA83">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2</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1358BC63">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探沂镇</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109736C0">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9.4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59407600">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2.9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5E3315CB">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30.9 </w:t>
            </w:r>
          </w:p>
        </w:tc>
      </w:tr>
      <w:tr w14:paraId="6F8E9C46">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3D7187BE">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3</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1A50ECFA">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上冶镇</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76EB062B">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5.5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7633EC8F">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1.7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9131951">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30.4 </w:t>
            </w:r>
          </w:p>
        </w:tc>
      </w:tr>
      <w:tr w14:paraId="22437055">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6A9A70F9">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4</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474B69B3">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梁邱镇</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41927C31">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8.6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36B9CE35">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2.8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4BAAFFA7">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32.4 </w:t>
            </w:r>
          </w:p>
        </w:tc>
      </w:tr>
      <w:tr w14:paraId="540078D7">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6AA9E96A">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5</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54A5753A">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薛庄镇</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2CFB4ACA">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7.0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A69D8BE">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2.4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DA786C3">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34.5 </w:t>
            </w:r>
          </w:p>
        </w:tc>
      </w:tr>
      <w:tr w14:paraId="7DCCF926">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6DD09066">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6</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4AEB8213">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马庄镇</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3031F43C">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5.3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4D76414B">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1.9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1503A56">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35.9 </w:t>
            </w:r>
          </w:p>
        </w:tc>
      </w:tr>
      <w:tr w14:paraId="12447364">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6C6D295A">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7</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701EC9DC">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新庄镇</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292E6D0B">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4.9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3A0AE94B">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1.7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5C24B297">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34.8 </w:t>
            </w:r>
          </w:p>
        </w:tc>
      </w:tr>
      <w:tr w14:paraId="5F7B3C92">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66983DDA">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8</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37131AC">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朱田镇</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53F23BF2">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5.5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76479DD0">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2.1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16AC61E1">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38.4 </w:t>
            </w:r>
          </w:p>
        </w:tc>
      </w:tr>
      <w:tr w14:paraId="5C6C9C51">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FFF900A">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9</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60B25A0B">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胡阳镇</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690F5D23">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4.3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47B8949C">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1.0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4F00DD3A">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23.3 </w:t>
            </w:r>
          </w:p>
        </w:tc>
      </w:tr>
      <w:tr w14:paraId="3831BF5F">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220BEE1F">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10</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2445FB62">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石井镇</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46ED7EBD">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3.4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4D4909A0">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1.1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588DBA6A">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32.5 </w:t>
            </w:r>
          </w:p>
        </w:tc>
      </w:tr>
      <w:tr w14:paraId="2615268C">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59D1FF0B">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11</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36159D42">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东蒙镇</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9A841A2">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3.6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3057C96F">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1.2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2893DE54">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33.7 </w:t>
            </w:r>
          </w:p>
        </w:tc>
      </w:tr>
      <w:tr w14:paraId="5D4ED068">
        <w:tblPrEx>
          <w:tblCellMar>
            <w:top w:w="0" w:type="dxa"/>
            <w:left w:w="0" w:type="dxa"/>
            <w:bottom w:w="0" w:type="dxa"/>
            <w:right w:w="0" w:type="dxa"/>
          </w:tblCellMar>
        </w:tblPrEx>
        <w:trPr>
          <w:trHeight w:val="373" w:hRule="atLeast"/>
        </w:trPr>
        <w:tc>
          <w:tcPr>
            <w:tcW w:w="58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54FA9239">
            <w:pPr>
              <w:pStyle w:val="33"/>
              <w:spacing w:before="0" w:beforeAutospacing="0" w:after="0" w:afterAutospacing="0"/>
              <w:jc w:val="center"/>
              <w:textAlignment w:val="center"/>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12</w:t>
            </w:r>
          </w:p>
        </w:tc>
        <w:tc>
          <w:tcPr>
            <w:tcW w:w="127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7048B4DA">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大田庄乡</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3EDAFE3A">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2.1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BE7C6E7">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0.7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77252B78">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32.5 </w:t>
            </w:r>
          </w:p>
        </w:tc>
      </w:tr>
      <w:tr w14:paraId="3FCC5E74">
        <w:tblPrEx>
          <w:tblCellMar>
            <w:top w:w="0" w:type="dxa"/>
            <w:left w:w="0" w:type="dxa"/>
            <w:bottom w:w="0" w:type="dxa"/>
            <w:right w:w="0" w:type="dxa"/>
          </w:tblCellMar>
        </w:tblPrEx>
        <w:trPr>
          <w:trHeight w:val="475" w:hRule="atLeast"/>
        </w:trPr>
        <w:tc>
          <w:tcPr>
            <w:tcW w:w="1866" w:type="pct"/>
            <w:gridSpan w:val="2"/>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3D988B29">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合计</w:t>
            </w:r>
          </w:p>
        </w:tc>
        <w:tc>
          <w:tcPr>
            <w:tcW w:w="10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358F554F">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78.0 </w:t>
            </w:r>
          </w:p>
        </w:tc>
        <w:tc>
          <w:tcPr>
            <w:tcW w:w="108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0E923D2C">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25.0 </w:t>
            </w:r>
          </w:p>
        </w:tc>
        <w:tc>
          <w:tcPr>
            <w:tcW w:w="96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14:paraId="7F16CDF3">
            <w:pPr>
              <w:pStyle w:val="33"/>
              <w:spacing w:before="0" w:beforeAutospacing="0" w:after="0" w:afterAutospacing="0"/>
              <w:jc w:val="center"/>
              <w:textAlignment w:val="bottom"/>
              <w:rPr>
                <w:rFonts w:ascii="仿宋_GB2312" w:hAnsi="仿宋_GB2312" w:eastAsia="仿宋_GB2312" w:cs="仿宋_GB2312"/>
                <w:sz w:val="21"/>
                <w:szCs w:val="21"/>
              </w:rPr>
            </w:pPr>
            <w:r>
              <w:rPr>
                <w:rFonts w:hint="eastAsia" w:ascii="仿宋_GB2312" w:hAnsi="仿宋_GB2312" w:eastAsia="仿宋_GB2312" w:cs="仿宋_GB2312"/>
                <w:kern w:val="24"/>
                <w:sz w:val="21"/>
                <w:szCs w:val="21"/>
              </w:rPr>
              <w:t xml:space="preserve">32.0 </w:t>
            </w:r>
          </w:p>
        </w:tc>
      </w:tr>
    </w:tbl>
    <w:p w14:paraId="566468CE">
      <w:pPr>
        <w:pStyle w:val="236"/>
        <w:rPr>
          <w:rFonts w:ascii="仿宋_GB2312" w:hAnsi="仿宋_GB2312" w:eastAsia="仿宋_GB2312" w:cs="仿宋_GB2312"/>
        </w:rPr>
      </w:pPr>
      <w:r>
        <w:rPr>
          <w:rFonts w:hint="eastAsia" w:ascii="仿宋_GB2312" w:hAnsi="仿宋_GB2312" w:eastAsia="仿宋_GB2312" w:cs="仿宋_GB2312"/>
        </w:rPr>
        <w:t>床位需求</w:t>
      </w:r>
    </w:p>
    <w:p w14:paraId="66B7D39A">
      <w:pPr>
        <w:pStyle w:val="59"/>
        <w:adjustRightInd w:val="0"/>
        <w:snapToGrid w:val="0"/>
        <w:spacing w:line="360" w:lineRule="auto"/>
        <w:ind w:firstLine="560"/>
        <w:rPr>
          <w:rFonts w:cs="Meiryo"/>
          <w:color w:val="auto"/>
          <w:sz w:val="28"/>
        </w:rPr>
      </w:pPr>
      <w:r>
        <w:rPr>
          <w:rFonts w:hint="eastAsia" w:cs="Meiryo"/>
          <w:color w:val="auto"/>
          <w:sz w:val="28"/>
        </w:rPr>
        <w:t>预测2035年，选择机构养老和社区集中养老服务的老年人（以不能自理、半自理老人为主）占老年人总数的2%，规划机构养老服务床位总数约5300张。</w:t>
      </w:r>
    </w:p>
    <w:p w14:paraId="6BFCE389">
      <w:pPr>
        <w:pStyle w:val="236"/>
        <w:rPr>
          <w:rFonts w:ascii="仿宋_GB2312" w:hAnsi="仿宋_GB2312" w:eastAsia="仿宋_GB2312" w:cs="仿宋_GB2312"/>
        </w:rPr>
      </w:pPr>
      <w:r>
        <w:rPr>
          <w:rFonts w:hint="eastAsia" w:ascii="仿宋_GB2312" w:hAnsi="仿宋_GB2312" w:eastAsia="仿宋_GB2312" w:cs="仿宋_GB2312"/>
        </w:rPr>
        <w:t>养老设施用地规模</w:t>
      </w:r>
    </w:p>
    <w:p w14:paraId="0E2CB6E8">
      <w:pPr>
        <w:pStyle w:val="59"/>
        <w:adjustRightInd w:val="0"/>
        <w:snapToGrid w:val="0"/>
        <w:spacing w:line="360" w:lineRule="auto"/>
        <w:ind w:firstLine="560"/>
        <w:rPr>
          <w:rFonts w:cs="Meiryo"/>
          <w:color w:val="auto"/>
          <w:sz w:val="28"/>
        </w:rPr>
      </w:pPr>
      <w:r>
        <w:rPr>
          <w:rFonts w:hint="eastAsia" w:cs="Meiryo"/>
          <w:color w:val="auto"/>
          <w:sz w:val="28"/>
        </w:rPr>
        <w:t>2035年，费县养老设施用地规模共23.4公顷，人均养老设施用地0.3平方米。</w:t>
      </w:r>
    </w:p>
    <w:p w14:paraId="7D8B9A02">
      <w:pPr>
        <w:rPr>
          <w:rFonts w:ascii="等线" w:hAnsi="等线" w:eastAsia="方正小标宋简体" w:cs="方正小标宋简体"/>
          <w:sz w:val="36"/>
          <w:szCs w:val="36"/>
        </w:rPr>
      </w:pPr>
      <w:bookmarkStart w:id="25" w:name="_Toc166072050"/>
      <w:bookmarkStart w:id="26" w:name="_Toc166072524"/>
      <w:bookmarkStart w:id="27" w:name="_Toc166071105"/>
      <w:bookmarkStart w:id="28" w:name="_Toc166072509"/>
      <w:bookmarkStart w:id="29" w:name="_Toc166676111"/>
      <w:r>
        <w:rPr>
          <w:rFonts w:hint="eastAsia" w:ascii="等线" w:hAnsi="等线" w:eastAsia="方正小标宋简体" w:cs="方正小标宋简体"/>
          <w:sz w:val="36"/>
          <w:szCs w:val="36"/>
        </w:rPr>
        <w:br w:type="page"/>
      </w:r>
    </w:p>
    <w:p w14:paraId="0A441EFA">
      <w:pPr>
        <w:pStyle w:val="2"/>
        <w:numPr>
          <w:ilvl w:val="0"/>
          <w:numId w:val="5"/>
        </w:numPr>
        <w:spacing w:line="600" w:lineRule="exact"/>
        <w:ind w:left="0" w:firstLine="0"/>
        <w:jc w:val="center"/>
        <w:rPr>
          <w:rFonts w:ascii="等线" w:hAnsi="等线" w:eastAsia="方正小标宋简体" w:cs="方正小标宋简体"/>
          <w:b w:val="0"/>
          <w:bCs w:val="0"/>
          <w:sz w:val="36"/>
          <w:szCs w:val="36"/>
          <w:lang w:val="en-US"/>
        </w:rPr>
      </w:pPr>
      <w:r>
        <w:rPr>
          <w:rFonts w:hint="eastAsia" w:ascii="等线" w:hAnsi="等线" w:eastAsia="方正小标宋简体" w:cs="方正小标宋简体"/>
          <w:b w:val="0"/>
          <w:bCs w:val="0"/>
          <w:sz w:val="36"/>
          <w:szCs w:val="36"/>
          <w:lang w:val="en-US"/>
        </w:rPr>
        <w:t xml:space="preserve"> </w:t>
      </w:r>
      <w:bookmarkStart w:id="30" w:name="_Toc2660"/>
      <w:r>
        <w:rPr>
          <w:rFonts w:hint="eastAsia" w:ascii="等线" w:hAnsi="等线" w:eastAsia="方正小标宋简体" w:cs="方正小标宋简体"/>
          <w:b w:val="0"/>
          <w:bCs w:val="0"/>
          <w:sz w:val="36"/>
          <w:szCs w:val="36"/>
          <w:lang w:val="en-US"/>
        </w:rPr>
        <w:t>养老服务设施规划布局</w:t>
      </w:r>
      <w:bookmarkEnd w:id="25"/>
      <w:bookmarkEnd w:id="26"/>
      <w:bookmarkEnd w:id="27"/>
      <w:bookmarkEnd w:id="28"/>
      <w:bookmarkEnd w:id="29"/>
      <w:bookmarkEnd w:id="30"/>
    </w:p>
    <w:p w14:paraId="7A2BA651">
      <w:pPr>
        <w:pStyle w:val="3"/>
        <w:spacing w:before="120" w:after="120" w:line="600" w:lineRule="exact"/>
        <w:jc w:val="center"/>
        <w:rPr>
          <w:rFonts w:ascii="仿宋_GB2312" w:hAnsi="仿宋_GB2312" w:eastAsia="仿宋_GB2312" w:cs="仿宋_GB2312"/>
          <w:sz w:val="36"/>
          <w:szCs w:val="36"/>
        </w:rPr>
      </w:pPr>
      <w:bookmarkStart w:id="31" w:name="_Toc3350"/>
      <w:r>
        <w:rPr>
          <w:rFonts w:hint="eastAsia" w:ascii="仿宋_GB2312" w:hAnsi="仿宋_GB2312" w:eastAsia="仿宋_GB2312" w:cs="仿宋_GB2312"/>
          <w:sz w:val="36"/>
          <w:szCs w:val="36"/>
        </w:rPr>
        <w:t>第一节 机构养老设施规划</w:t>
      </w:r>
      <w:bookmarkEnd w:id="31"/>
    </w:p>
    <w:p w14:paraId="69EEE853">
      <w:pPr>
        <w:pStyle w:val="236"/>
        <w:rPr>
          <w:rFonts w:ascii="仿宋_GB2312" w:hAnsi="仿宋_GB2312" w:eastAsia="仿宋_GB2312" w:cs="仿宋_GB2312"/>
        </w:rPr>
      </w:pPr>
      <w:r>
        <w:rPr>
          <w:rFonts w:hint="eastAsia" w:ascii="仿宋_GB2312" w:hAnsi="仿宋_GB2312" w:eastAsia="仿宋_GB2312" w:cs="仿宋_GB2312"/>
        </w:rPr>
        <w:t>规划布局</w:t>
      </w:r>
    </w:p>
    <w:p w14:paraId="17F2A2B0">
      <w:pPr>
        <w:pStyle w:val="59"/>
        <w:adjustRightInd w:val="0"/>
        <w:snapToGrid w:val="0"/>
        <w:spacing w:line="360" w:lineRule="auto"/>
        <w:ind w:firstLine="560"/>
        <w:rPr>
          <w:rFonts w:cs="Meiryo"/>
          <w:bCs/>
          <w:color w:val="auto"/>
          <w:sz w:val="28"/>
        </w:rPr>
      </w:pPr>
      <w:r>
        <w:rPr>
          <w:rFonts w:hint="eastAsia" w:cs="Meiryo"/>
          <w:bCs/>
          <w:color w:val="auto"/>
          <w:sz w:val="28"/>
        </w:rPr>
        <w:t>规划至2035年，费县域机构养老设施共19处，其中，县级4处，乡镇（街道）级15处。</w:t>
      </w:r>
    </w:p>
    <w:p w14:paraId="7DE61827">
      <w:pPr>
        <w:pStyle w:val="59"/>
        <w:adjustRightInd w:val="0"/>
        <w:snapToGrid w:val="0"/>
        <w:spacing w:line="360" w:lineRule="auto"/>
        <w:ind w:firstLine="560"/>
        <w:rPr>
          <w:rFonts w:cs="Meiryo"/>
          <w:bCs/>
          <w:color w:val="auto"/>
          <w:sz w:val="28"/>
        </w:rPr>
      </w:pPr>
      <w:r>
        <w:rPr>
          <w:rFonts w:hint="eastAsia" w:cs="Meiryo"/>
          <w:color w:val="auto"/>
          <w:sz w:val="28"/>
        </w:rPr>
        <w:t>规划保留6处现状老年公寓和敬老院，即</w:t>
      </w:r>
      <w:r>
        <w:rPr>
          <w:rFonts w:cs="Meiryo"/>
          <w:color w:val="auto"/>
          <w:sz w:val="28"/>
        </w:rPr>
        <w:t>锦华老年公寓</w:t>
      </w:r>
      <w:r>
        <w:rPr>
          <w:rFonts w:hint="eastAsia" w:cs="Meiryo"/>
          <w:color w:val="auto"/>
          <w:sz w:val="28"/>
        </w:rPr>
        <w:t>、</w:t>
      </w:r>
      <w:r>
        <w:rPr>
          <w:rFonts w:cs="Meiryo"/>
          <w:color w:val="auto"/>
          <w:sz w:val="28"/>
        </w:rPr>
        <w:t>费城街道老年公寓</w:t>
      </w:r>
      <w:r>
        <w:rPr>
          <w:rFonts w:hint="eastAsia" w:cs="Meiryo"/>
          <w:color w:val="auto"/>
          <w:sz w:val="28"/>
        </w:rPr>
        <w:t>、</w:t>
      </w:r>
      <w:r>
        <w:rPr>
          <w:rFonts w:cs="Meiryo"/>
          <w:color w:val="auto"/>
          <w:sz w:val="28"/>
        </w:rPr>
        <w:t>福瑞六和老年公寓</w:t>
      </w:r>
      <w:r>
        <w:rPr>
          <w:rFonts w:hint="eastAsia" w:cs="Meiryo"/>
          <w:color w:val="auto"/>
          <w:sz w:val="28"/>
        </w:rPr>
        <w:t>、</w:t>
      </w:r>
      <w:r>
        <w:rPr>
          <w:rFonts w:cs="Meiryo"/>
          <w:color w:val="auto"/>
          <w:sz w:val="28"/>
        </w:rPr>
        <w:t>探沂镇敬老院</w:t>
      </w:r>
      <w:r>
        <w:rPr>
          <w:rFonts w:hint="eastAsia" w:cs="Meiryo"/>
          <w:color w:val="auto"/>
          <w:sz w:val="28"/>
        </w:rPr>
        <w:t>、</w:t>
      </w:r>
      <w:r>
        <w:rPr>
          <w:rFonts w:cs="Meiryo"/>
          <w:color w:val="auto"/>
          <w:sz w:val="28"/>
        </w:rPr>
        <w:t>颐心养生苑</w:t>
      </w:r>
      <w:r>
        <w:rPr>
          <w:rFonts w:hint="eastAsia" w:cs="Meiryo"/>
          <w:bCs/>
          <w:color w:val="auto"/>
          <w:sz w:val="28"/>
        </w:rPr>
        <w:t>、费县蒙山养老服务中心</w:t>
      </w:r>
      <w:r>
        <w:rPr>
          <w:rFonts w:hint="eastAsia" w:cs="Meiryo"/>
          <w:color w:val="auto"/>
          <w:sz w:val="28"/>
        </w:rPr>
        <w:t>；规划改建</w:t>
      </w:r>
      <w:r>
        <w:rPr>
          <w:rFonts w:cs="Meiryo"/>
          <w:color w:val="auto"/>
          <w:sz w:val="28"/>
        </w:rPr>
        <w:t>1</w:t>
      </w:r>
      <w:r>
        <w:rPr>
          <w:rFonts w:hint="eastAsia" w:cs="Meiryo"/>
          <w:color w:val="auto"/>
          <w:sz w:val="28"/>
        </w:rPr>
        <w:t>处综合养老服务中心，即</w:t>
      </w:r>
      <w:r>
        <w:rPr>
          <w:rFonts w:hint="eastAsia" w:cs="Meiryo"/>
          <w:bCs/>
          <w:color w:val="auto"/>
          <w:sz w:val="28"/>
        </w:rPr>
        <w:t>胡阳镇综合养老服务中心。新建机构养老设施12处，即费县民生大院、新建机构养老设施一、新建机构养老设施二、薛庄镇综合养老服务中心、马庄镇综合养老服务中心、新庄镇综合养老服务中心、朱田镇综合养老服务中心（费县芳林苑养老中心）、石井镇综合养老服务中心、东蒙镇综合养老服务中心、大田庄乡综合养老服务中心、费县老年养护院（综合养老服务中心）。规划机构养老床位共4181个。</w:t>
      </w:r>
    </w:p>
    <w:p w14:paraId="2EEE5EFE">
      <w:pPr>
        <w:numPr>
          <w:ilvl w:val="0"/>
          <w:numId w:val="7"/>
        </w:numPr>
        <w:jc w:val="center"/>
        <w:rPr>
          <w:rFonts w:ascii="仿宋" w:hAnsi="仿宋" w:eastAsia="仿宋" w:cs="Meiryo"/>
        </w:rPr>
      </w:pPr>
      <w:r>
        <w:rPr>
          <w:rFonts w:ascii="仿宋" w:hAnsi="仿宋" w:eastAsia="仿宋" w:cs="Meiryo"/>
        </w:rPr>
        <w:t>机构养老设施</w:t>
      </w:r>
      <w:r>
        <w:rPr>
          <w:rFonts w:hint="eastAsia" w:ascii="仿宋" w:hAnsi="仿宋" w:eastAsia="仿宋" w:cs="Meiryo"/>
        </w:rPr>
        <w:t>规划调整一览表</w:t>
      </w:r>
    </w:p>
    <w:tbl>
      <w:tblPr>
        <w:tblStyle w:val="36"/>
        <w:tblW w:w="4998" w:type="pct"/>
        <w:tblInd w:w="0" w:type="dxa"/>
        <w:tblLayout w:type="fixed"/>
        <w:tblCellMar>
          <w:top w:w="0" w:type="dxa"/>
          <w:left w:w="108" w:type="dxa"/>
          <w:bottom w:w="0" w:type="dxa"/>
          <w:right w:w="108" w:type="dxa"/>
        </w:tblCellMar>
      </w:tblPr>
      <w:tblGrid>
        <w:gridCol w:w="675"/>
        <w:gridCol w:w="1521"/>
        <w:gridCol w:w="750"/>
        <w:gridCol w:w="1150"/>
        <w:gridCol w:w="1167"/>
        <w:gridCol w:w="1150"/>
        <w:gridCol w:w="926"/>
        <w:gridCol w:w="1181"/>
      </w:tblGrid>
      <w:tr w14:paraId="37AE9DCB">
        <w:tblPrEx>
          <w:tblCellMar>
            <w:top w:w="0" w:type="dxa"/>
            <w:left w:w="108" w:type="dxa"/>
            <w:bottom w:w="0" w:type="dxa"/>
            <w:right w:w="108" w:type="dxa"/>
          </w:tblCellMar>
        </w:tblPrEx>
        <w:trPr>
          <w:trHeight w:val="737" w:hRule="atLeast"/>
          <w:tblHeader/>
        </w:trPr>
        <w:tc>
          <w:tcPr>
            <w:tcW w:w="396"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C14E73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序号</w:t>
            </w:r>
          </w:p>
        </w:tc>
        <w:tc>
          <w:tcPr>
            <w:tcW w:w="893" w:type="pct"/>
            <w:tcBorders>
              <w:top w:val="single" w:color="000000" w:sz="8" w:space="0"/>
              <w:left w:val="nil"/>
              <w:bottom w:val="single" w:color="000000" w:sz="8" w:space="0"/>
              <w:right w:val="single" w:color="000000" w:sz="8" w:space="0"/>
            </w:tcBorders>
            <w:shd w:val="clear" w:color="auto" w:fill="auto"/>
            <w:vAlign w:val="center"/>
          </w:tcPr>
          <w:p w14:paraId="170718D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名称</w:t>
            </w:r>
          </w:p>
        </w:tc>
        <w:tc>
          <w:tcPr>
            <w:tcW w:w="440" w:type="pct"/>
            <w:tcBorders>
              <w:top w:val="single" w:color="000000" w:sz="8" w:space="0"/>
              <w:left w:val="nil"/>
              <w:bottom w:val="single" w:color="000000" w:sz="8" w:space="0"/>
              <w:right w:val="single" w:color="000000" w:sz="8" w:space="0"/>
            </w:tcBorders>
            <w:shd w:val="clear" w:color="auto" w:fill="auto"/>
            <w:vAlign w:val="center"/>
          </w:tcPr>
          <w:p w14:paraId="3DF96197">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建设类型</w:t>
            </w:r>
          </w:p>
        </w:tc>
        <w:tc>
          <w:tcPr>
            <w:tcW w:w="675" w:type="pct"/>
            <w:tcBorders>
              <w:top w:val="single" w:color="000000" w:sz="8" w:space="0"/>
              <w:left w:val="nil"/>
              <w:bottom w:val="single" w:color="000000" w:sz="8" w:space="0"/>
              <w:right w:val="single" w:color="000000" w:sz="8" w:space="0"/>
            </w:tcBorders>
            <w:shd w:val="clear" w:color="auto" w:fill="auto"/>
            <w:vAlign w:val="center"/>
          </w:tcPr>
          <w:p w14:paraId="07792AA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级别</w:t>
            </w:r>
          </w:p>
        </w:tc>
        <w:tc>
          <w:tcPr>
            <w:tcW w:w="685" w:type="pct"/>
            <w:tcBorders>
              <w:top w:val="single" w:color="000000" w:sz="8" w:space="0"/>
              <w:left w:val="nil"/>
              <w:bottom w:val="single" w:color="000000" w:sz="8" w:space="0"/>
              <w:right w:val="single" w:color="000000" w:sz="8" w:space="0"/>
            </w:tcBorders>
            <w:shd w:val="clear" w:color="auto" w:fill="auto"/>
            <w:vAlign w:val="center"/>
          </w:tcPr>
          <w:p w14:paraId="086B851F">
            <w:pPr>
              <w:widowControl/>
              <w:spacing w:line="280" w:lineRule="exact"/>
              <w:jc w:val="center"/>
              <w:textAlignment w:val="center"/>
              <w:rPr>
                <w:rFonts w:ascii="仿宋" w:hAnsi="仿宋" w:eastAsia="仿宋" w:cs="仿宋"/>
                <w:kern w:val="0"/>
                <w:sz w:val="20"/>
                <w:szCs w:val="20"/>
              </w:rPr>
            </w:pPr>
            <w:r>
              <w:rPr>
                <w:rFonts w:hint="eastAsia" w:ascii="仿宋" w:hAnsi="仿宋" w:eastAsia="仿宋" w:cs="仿宋"/>
                <w:kern w:val="0"/>
                <w:sz w:val="20"/>
                <w:szCs w:val="20"/>
              </w:rPr>
              <w:t>占地面积</w:t>
            </w:r>
          </w:p>
          <w:p w14:paraId="35D52620">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（平方米）</w:t>
            </w:r>
          </w:p>
        </w:tc>
        <w:tc>
          <w:tcPr>
            <w:tcW w:w="675" w:type="pct"/>
            <w:tcBorders>
              <w:top w:val="single" w:color="000000" w:sz="8" w:space="0"/>
              <w:left w:val="nil"/>
              <w:bottom w:val="single" w:color="000000" w:sz="8" w:space="0"/>
              <w:right w:val="single" w:color="000000" w:sz="8" w:space="0"/>
            </w:tcBorders>
            <w:shd w:val="clear" w:color="auto" w:fill="auto"/>
            <w:vAlign w:val="center"/>
          </w:tcPr>
          <w:p w14:paraId="3D65A12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建筑面积（平方米）</w:t>
            </w:r>
          </w:p>
        </w:tc>
        <w:tc>
          <w:tcPr>
            <w:tcW w:w="543" w:type="pct"/>
            <w:tcBorders>
              <w:top w:val="single" w:color="000000" w:sz="8" w:space="0"/>
              <w:left w:val="nil"/>
              <w:bottom w:val="single" w:color="000000" w:sz="8" w:space="0"/>
              <w:right w:val="single" w:color="000000" w:sz="8" w:space="0"/>
            </w:tcBorders>
            <w:shd w:val="clear" w:color="auto" w:fill="auto"/>
            <w:vAlign w:val="center"/>
          </w:tcPr>
          <w:p w14:paraId="12D03087">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规划床位（床）</w:t>
            </w:r>
          </w:p>
        </w:tc>
        <w:tc>
          <w:tcPr>
            <w:tcW w:w="693" w:type="pct"/>
            <w:tcBorders>
              <w:top w:val="single" w:color="000000" w:sz="8" w:space="0"/>
              <w:left w:val="nil"/>
              <w:bottom w:val="single" w:color="000000" w:sz="8" w:space="0"/>
              <w:right w:val="single" w:color="000000" w:sz="8" w:space="0"/>
            </w:tcBorders>
            <w:shd w:val="clear" w:color="auto" w:fill="auto"/>
            <w:vAlign w:val="center"/>
          </w:tcPr>
          <w:p w14:paraId="214CEF05">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地址</w:t>
            </w:r>
          </w:p>
        </w:tc>
      </w:tr>
      <w:tr w14:paraId="12054C67">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3EC9C77D">
            <w:pPr>
              <w:widowControl/>
              <w:spacing w:line="280" w:lineRule="exact"/>
              <w:jc w:val="center"/>
              <w:textAlignment w:val="center"/>
              <w:rPr>
                <w:rFonts w:ascii="仿宋" w:hAnsi="仿宋" w:eastAsia="仿宋" w:cs="仿宋"/>
                <w:sz w:val="20"/>
                <w:szCs w:val="20"/>
              </w:rPr>
            </w:pPr>
            <w:bookmarkStart w:id="32" w:name="_Hlk205487624"/>
            <w:r>
              <w:rPr>
                <w:rFonts w:hint="eastAsia" w:ascii="仿宋" w:hAnsi="仿宋" w:eastAsia="仿宋" w:cs="仿宋"/>
                <w:kern w:val="0"/>
                <w:sz w:val="20"/>
                <w:szCs w:val="20"/>
              </w:rPr>
              <w:t>1</w:t>
            </w:r>
          </w:p>
        </w:tc>
        <w:tc>
          <w:tcPr>
            <w:tcW w:w="893" w:type="pct"/>
            <w:tcBorders>
              <w:top w:val="nil"/>
              <w:left w:val="nil"/>
              <w:bottom w:val="single" w:color="000000" w:sz="8" w:space="0"/>
              <w:right w:val="single" w:color="000000" w:sz="8" w:space="0"/>
            </w:tcBorders>
            <w:shd w:val="clear" w:color="auto" w:fill="auto"/>
            <w:vAlign w:val="center"/>
          </w:tcPr>
          <w:p w14:paraId="3447CA06">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费县锦华老年公寓</w:t>
            </w:r>
          </w:p>
        </w:tc>
        <w:tc>
          <w:tcPr>
            <w:tcW w:w="440" w:type="pct"/>
            <w:tcBorders>
              <w:top w:val="nil"/>
              <w:left w:val="nil"/>
              <w:bottom w:val="single" w:color="000000" w:sz="8" w:space="0"/>
              <w:right w:val="single" w:color="000000" w:sz="8" w:space="0"/>
            </w:tcBorders>
            <w:shd w:val="clear" w:color="auto" w:fill="auto"/>
            <w:vAlign w:val="center"/>
          </w:tcPr>
          <w:p w14:paraId="576538BF">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保留</w:t>
            </w:r>
          </w:p>
        </w:tc>
        <w:tc>
          <w:tcPr>
            <w:tcW w:w="675" w:type="pct"/>
            <w:tcBorders>
              <w:top w:val="nil"/>
              <w:left w:val="nil"/>
              <w:bottom w:val="single" w:color="000000" w:sz="8" w:space="0"/>
              <w:right w:val="single" w:color="000000" w:sz="8" w:space="0"/>
            </w:tcBorders>
            <w:shd w:val="clear" w:color="auto" w:fill="auto"/>
            <w:vAlign w:val="center"/>
          </w:tcPr>
          <w:p w14:paraId="3BFCE183">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53C0181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13820</w:t>
            </w:r>
          </w:p>
        </w:tc>
        <w:tc>
          <w:tcPr>
            <w:tcW w:w="675" w:type="pct"/>
            <w:tcBorders>
              <w:top w:val="nil"/>
              <w:left w:val="nil"/>
              <w:bottom w:val="single" w:color="000000" w:sz="8" w:space="0"/>
              <w:right w:val="single" w:color="000000" w:sz="8" w:space="0"/>
            </w:tcBorders>
            <w:shd w:val="clear" w:color="auto" w:fill="auto"/>
            <w:vAlign w:val="center"/>
          </w:tcPr>
          <w:p w14:paraId="57909CBC">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8000</w:t>
            </w:r>
          </w:p>
        </w:tc>
        <w:tc>
          <w:tcPr>
            <w:tcW w:w="543" w:type="pct"/>
            <w:tcBorders>
              <w:top w:val="nil"/>
              <w:left w:val="nil"/>
              <w:bottom w:val="single" w:color="000000" w:sz="8" w:space="0"/>
              <w:right w:val="single" w:color="000000" w:sz="8" w:space="0"/>
            </w:tcBorders>
            <w:shd w:val="clear" w:color="auto" w:fill="auto"/>
            <w:vAlign w:val="center"/>
          </w:tcPr>
          <w:p w14:paraId="3596710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150</w:t>
            </w:r>
          </w:p>
        </w:tc>
        <w:tc>
          <w:tcPr>
            <w:tcW w:w="693" w:type="pct"/>
            <w:tcBorders>
              <w:top w:val="nil"/>
              <w:left w:val="nil"/>
              <w:bottom w:val="single" w:color="000000" w:sz="8" w:space="0"/>
              <w:right w:val="single" w:color="000000" w:sz="8" w:space="0"/>
            </w:tcBorders>
            <w:shd w:val="clear" w:color="auto" w:fill="auto"/>
            <w:vAlign w:val="center"/>
          </w:tcPr>
          <w:p w14:paraId="37DA8B8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费县南外环泉子山</w:t>
            </w:r>
          </w:p>
        </w:tc>
      </w:tr>
      <w:tr w14:paraId="4FFF2952">
        <w:tblPrEx>
          <w:tblCellMar>
            <w:top w:w="0" w:type="dxa"/>
            <w:left w:w="108" w:type="dxa"/>
            <w:bottom w:w="0" w:type="dxa"/>
            <w:right w:w="108" w:type="dxa"/>
          </w:tblCellMar>
        </w:tblPrEx>
        <w:trPr>
          <w:trHeight w:val="97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40B8953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2</w:t>
            </w:r>
          </w:p>
        </w:tc>
        <w:tc>
          <w:tcPr>
            <w:tcW w:w="893" w:type="pct"/>
            <w:tcBorders>
              <w:top w:val="nil"/>
              <w:left w:val="nil"/>
              <w:bottom w:val="single" w:color="000000" w:sz="8" w:space="0"/>
              <w:right w:val="single" w:color="000000" w:sz="8" w:space="0"/>
            </w:tcBorders>
            <w:shd w:val="clear" w:color="auto" w:fill="auto"/>
            <w:vAlign w:val="center"/>
          </w:tcPr>
          <w:p w14:paraId="7DF69893">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费县费城街道老年公寓</w:t>
            </w:r>
          </w:p>
        </w:tc>
        <w:tc>
          <w:tcPr>
            <w:tcW w:w="440" w:type="pct"/>
            <w:tcBorders>
              <w:top w:val="nil"/>
              <w:left w:val="nil"/>
              <w:bottom w:val="single" w:color="000000" w:sz="8" w:space="0"/>
              <w:right w:val="single" w:color="000000" w:sz="8" w:space="0"/>
            </w:tcBorders>
            <w:shd w:val="clear" w:color="auto" w:fill="auto"/>
            <w:vAlign w:val="center"/>
          </w:tcPr>
          <w:p w14:paraId="474E47C4">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保留</w:t>
            </w:r>
          </w:p>
        </w:tc>
        <w:tc>
          <w:tcPr>
            <w:tcW w:w="675" w:type="pct"/>
            <w:tcBorders>
              <w:top w:val="nil"/>
              <w:left w:val="nil"/>
              <w:bottom w:val="single" w:color="000000" w:sz="8" w:space="0"/>
              <w:right w:val="single" w:color="000000" w:sz="8" w:space="0"/>
            </w:tcBorders>
            <w:shd w:val="clear" w:color="auto" w:fill="auto"/>
            <w:vAlign w:val="center"/>
          </w:tcPr>
          <w:p w14:paraId="4643A7F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6AD14D59">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28000</w:t>
            </w:r>
          </w:p>
        </w:tc>
        <w:tc>
          <w:tcPr>
            <w:tcW w:w="675" w:type="pct"/>
            <w:tcBorders>
              <w:top w:val="nil"/>
              <w:left w:val="nil"/>
              <w:bottom w:val="single" w:color="000000" w:sz="8" w:space="0"/>
              <w:right w:val="single" w:color="000000" w:sz="8" w:space="0"/>
            </w:tcBorders>
            <w:shd w:val="clear" w:color="auto" w:fill="auto"/>
            <w:vAlign w:val="center"/>
          </w:tcPr>
          <w:p w14:paraId="7445988F">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21300</w:t>
            </w:r>
          </w:p>
        </w:tc>
        <w:tc>
          <w:tcPr>
            <w:tcW w:w="543" w:type="pct"/>
            <w:tcBorders>
              <w:top w:val="nil"/>
              <w:left w:val="nil"/>
              <w:bottom w:val="single" w:color="000000" w:sz="8" w:space="0"/>
              <w:right w:val="single" w:color="000000" w:sz="8" w:space="0"/>
            </w:tcBorders>
            <w:shd w:val="clear" w:color="auto" w:fill="auto"/>
            <w:vAlign w:val="center"/>
          </w:tcPr>
          <w:p w14:paraId="6F0716D7">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500</w:t>
            </w:r>
          </w:p>
        </w:tc>
        <w:tc>
          <w:tcPr>
            <w:tcW w:w="693" w:type="pct"/>
            <w:tcBorders>
              <w:top w:val="nil"/>
              <w:left w:val="nil"/>
              <w:bottom w:val="single" w:color="000000" w:sz="8" w:space="0"/>
              <w:right w:val="single" w:color="000000" w:sz="8" w:space="0"/>
            </w:tcBorders>
            <w:shd w:val="clear" w:color="auto" w:fill="auto"/>
            <w:vAlign w:val="center"/>
          </w:tcPr>
          <w:p w14:paraId="0CA5167F">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费城街道新职业中专南500米路东</w:t>
            </w:r>
          </w:p>
        </w:tc>
      </w:tr>
      <w:tr w14:paraId="5FCED6C1">
        <w:tblPrEx>
          <w:tblCellMar>
            <w:top w:w="0" w:type="dxa"/>
            <w:left w:w="108" w:type="dxa"/>
            <w:bottom w:w="0" w:type="dxa"/>
            <w:right w:w="108" w:type="dxa"/>
          </w:tblCellMar>
        </w:tblPrEx>
        <w:trPr>
          <w:trHeight w:val="73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2B134584">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3</w:t>
            </w:r>
          </w:p>
        </w:tc>
        <w:tc>
          <w:tcPr>
            <w:tcW w:w="893" w:type="pct"/>
            <w:tcBorders>
              <w:top w:val="nil"/>
              <w:left w:val="nil"/>
              <w:bottom w:val="single" w:color="000000" w:sz="8" w:space="0"/>
              <w:right w:val="single" w:color="000000" w:sz="8" w:space="0"/>
            </w:tcBorders>
            <w:shd w:val="clear" w:color="auto" w:fill="auto"/>
            <w:vAlign w:val="center"/>
          </w:tcPr>
          <w:p w14:paraId="12F28FA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费县民生大院</w:t>
            </w:r>
          </w:p>
        </w:tc>
        <w:tc>
          <w:tcPr>
            <w:tcW w:w="440" w:type="pct"/>
            <w:tcBorders>
              <w:top w:val="nil"/>
              <w:left w:val="nil"/>
              <w:bottom w:val="single" w:color="000000" w:sz="8" w:space="0"/>
              <w:right w:val="single" w:color="000000" w:sz="8" w:space="0"/>
            </w:tcBorders>
            <w:shd w:val="clear" w:color="auto" w:fill="auto"/>
            <w:vAlign w:val="center"/>
          </w:tcPr>
          <w:p w14:paraId="015C416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w:t>
            </w:r>
          </w:p>
        </w:tc>
        <w:tc>
          <w:tcPr>
            <w:tcW w:w="675" w:type="pct"/>
            <w:tcBorders>
              <w:top w:val="nil"/>
              <w:left w:val="nil"/>
              <w:bottom w:val="single" w:color="000000" w:sz="8" w:space="0"/>
              <w:right w:val="single" w:color="000000" w:sz="8" w:space="0"/>
            </w:tcBorders>
            <w:shd w:val="clear" w:color="auto" w:fill="auto"/>
            <w:vAlign w:val="center"/>
          </w:tcPr>
          <w:p w14:paraId="0486F3A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县级</w:t>
            </w:r>
          </w:p>
        </w:tc>
        <w:tc>
          <w:tcPr>
            <w:tcW w:w="685" w:type="pct"/>
            <w:tcBorders>
              <w:top w:val="nil"/>
              <w:left w:val="nil"/>
              <w:bottom w:val="single" w:color="000000" w:sz="8" w:space="0"/>
              <w:right w:val="single" w:color="000000" w:sz="8" w:space="0"/>
            </w:tcBorders>
            <w:shd w:val="clear" w:color="auto" w:fill="auto"/>
            <w:vAlign w:val="center"/>
          </w:tcPr>
          <w:p w14:paraId="1823C735">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4500</w:t>
            </w:r>
          </w:p>
        </w:tc>
        <w:tc>
          <w:tcPr>
            <w:tcW w:w="675" w:type="pct"/>
            <w:tcBorders>
              <w:top w:val="nil"/>
              <w:left w:val="nil"/>
              <w:bottom w:val="single" w:color="000000" w:sz="8" w:space="0"/>
              <w:right w:val="single" w:color="000000" w:sz="8" w:space="0"/>
            </w:tcBorders>
            <w:shd w:val="clear" w:color="auto" w:fill="auto"/>
            <w:vAlign w:val="center"/>
          </w:tcPr>
          <w:p w14:paraId="6370A148">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3500</w:t>
            </w:r>
          </w:p>
        </w:tc>
        <w:tc>
          <w:tcPr>
            <w:tcW w:w="543" w:type="pct"/>
            <w:tcBorders>
              <w:top w:val="nil"/>
              <w:left w:val="nil"/>
              <w:bottom w:val="single" w:color="000000" w:sz="8" w:space="0"/>
              <w:right w:val="single" w:color="000000" w:sz="8" w:space="0"/>
            </w:tcBorders>
            <w:shd w:val="clear" w:color="auto" w:fill="auto"/>
            <w:vAlign w:val="center"/>
          </w:tcPr>
          <w:p w14:paraId="79EEF979">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100</w:t>
            </w:r>
          </w:p>
        </w:tc>
        <w:tc>
          <w:tcPr>
            <w:tcW w:w="693" w:type="pct"/>
            <w:tcBorders>
              <w:top w:val="nil"/>
              <w:left w:val="nil"/>
              <w:bottom w:val="single" w:color="000000" w:sz="8" w:space="0"/>
              <w:right w:val="single" w:color="000000" w:sz="8" w:space="0"/>
            </w:tcBorders>
            <w:shd w:val="clear" w:color="auto" w:fill="auto"/>
            <w:vAlign w:val="center"/>
          </w:tcPr>
          <w:p w14:paraId="0FF6CCDA">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天蒙路东、北环路北</w:t>
            </w:r>
          </w:p>
        </w:tc>
      </w:tr>
      <w:tr w14:paraId="770F2B53">
        <w:tblPrEx>
          <w:tblCellMar>
            <w:top w:w="0" w:type="dxa"/>
            <w:left w:w="108" w:type="dxa"/>
            <w:bottom w:w="0" w:type="dxa"/>
            <w:right w:w="108" w:type="dxa"/>
          </w:tblCellMar>
        </w:tblPrEx>
        <w:trPr>
          <w:trHeight w:val="73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42AB9533">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4</w:t>
            </w:r>
          </w:p>
        </w:tc>
        <w:tc>
          <w:tcPr>
            <w:tcW w:w="893" w:type="pct"/>
            <w:tcBorders>
              <w:top w:val="nil"/>
              <w:left w:val="nil"/>
              <w:bottom w:val="single" w:color="000000" w:sz="8" w:space="0"/>
              <w:right w:val="single" w:color="000000" w:sz="8" w:space="0"/>
            </w:tcBorders>
            <w:shd w:val="clear" w:color="auto" w:fill="auto"/>
            <w:vAlign w:val="center"/>
          </w:tcPr>
          <w:p w14:paraId="7599C116">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新建机构养老设施一</w:t>
            </w:r>
          </w:p>
        </w:tc>
        <w:tc>
          <w:tcPr>
            <w:tcW w:w="440" w:type="pct"/>
            <w:tcBorders>
              <w:top w:val="nil"/>
              <w:left w:val="nil"/>
              <w:bottom w:val="single" w:color="000000" w:sz="8" w:space="0"/>
              <w:right w:val="single" w:color="000000" w:sz="8" w:space="0"/>
            </w:tcBorders>
            <w:shd w:val="clear" w:color="auto" w:fill="auto"/>
            <w:vAlign w:val="center"/>
          </w:tcPr>
          <w:p w14:paraId="7B922FD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w:t>
            </w:r>
          </w:p>
        </w:tc>
        <w:tc>
          <w:tcPr>
            <w:tcW w:w="675" w:type="pct"/>
            <w:tcBorders>
              <w:top w:val="nil"/>
              <w:left w:val="nil"/>
              <w:bottom w:val="single" w:color="000000" w:sz="8" w:space="0"/>
              <w:right w:val="single" w:color="000000" w:sz="8" w:space="0"/>
            </w:tcBorders>
            <w:shd w:val="clear" w:color="auto" w:fill="auto"/>
            <w:vAlign w:val="center"/>
          </w:tcPr>
          <w:p w14:paraId="229AC6F8">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县级</w:t>
            </w:r>
          </w:p>
        </w:tc>
        <w:tc>
          <w:tcPr>
            <w:tcW w:w="685" w:type="pct"/>
            <w:tcBorders>
              <w:top w:val="nil"/>
              <w:left w:val="nil"/>
              <w:bottom w:val="single" w:color="000000" w:sz="8" w:space="0"/>
              <w:right w:val="single" w:color="000000" w:sz="8" w:space="0"/>
            </w:tcBorders>
            <w:shd w:val="clear" w:color="auto" w:fill="auto"/>
            <w:vAlign w:val="center"/>
          </w:tcPr>
          <w:p w14:paraId="261F55DB">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9600</w:t>
            </w:r>
          </w:p>
        </w:tc>
        <w:tc>
          <w:tcPr>
            <w:tcW w:w="675" w:type="pct"/>
            <w:tcBorders>
              <w:top w:val="nil"/>
              <w:left w:val="nil"/>
              <w:bottom w:val="single" w:color="000000" w:sz="8" w:space="0"/>
              <w:right w:val="single" w:color="000000" w:sz="8" w:space="0"/>
            </w:tcBorders>
            <w:shd w:val="clear" w:color="auto" w:fill="auto"/>
            <w:vAlign w:val="center"/>
          </w:tcPr>
          <w:p w14:paraId="34FB16F2">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11000</w:t>
            </w:r>
          </w:p>
        </w:tc>
        <w:tc>
          <w:tcPr>
            <w:tcW w:w="543" w:type="pct"/>
            <w:tcBorders>
              <w:top w:val="nil"/>
              <w:left w:val="nil"/>
              <w:bottom w:val="single" w:color="000000" w:sz="8" w:space="0"/>
              <w:right w:val="single" w:color="000000" w:sz="8" w:space="0"/>
            </w:tcBorders>
            <w:shd w:val="clear" w:color="auto" w:fill="auto"/>
            <w:vAlign w:val="center"/>
          </w:tcPr>
          <w:p w14:paraId="6277892F">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300</w:t>
            </w:r>
          </w:p>
        </w:tc>
        <w:tc>
          <w:tcPr>
            <w:tcW w:w="693" w:type="pct"/>
            <w:tcBorders>
              <w:top w:val="nil"/>
              <w:left w:val="nil"/>
              <w:bottom w:val="single" w:color="000000" w:sz="8" w:space="0"/>
              <w:right w:val="single" w:color="000000" w:sz="8" w:space="0"/>
            </w:tcBorders>
            <w:shd w:val="clear" w:color="auto" w:fill="auto"/>
            <w:vAlign w:val="center"/>
          </w:tcPr>
          <w:p w14:paraId="50C422F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文化路以北、钟山路以西</w:t>
            </w:r>
          </w:p>
        </w:tc>
      </w:tr>
      <w:tr w14:paraId="2C424B89">
        <w:tblPrEx>
          <w:tblCellMar>
            <w:top w:w="0" w:type="dxa"/>
            <w:left w:w="108" w:type="dxa"/>
            <w:bottom w:w="0" w:type="dxa"/>
            <w:right w:w="108" w:type="dxa"/>
          </w:tblCellMar>
        </w:tblPrEx>
        <w:trPr>
          <w:trHeight w:val="73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4042F11C">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5</w:t>
            </w:r>
          </w:p>
        </w:tc>
        <w:tc>
          <w:tcPr>
            <w:tcW w:w="893" w:type="pct"/>
            <w:tcBorders>
              <w:top w:val="nil"/>
              <w:left w:val="nil"/>
              <w:bottom w:val="single" w:color="000000" w:sz="8" w:space="0"/>
              <w:right w:val="single" w:color="000000" w:sz="8" w:space="0"/>
            </w:tcBorders>
            <w:shd w:val="clear" w:color="auto" w:fill="auto"/>
            <w:vAlign w:val="center"/>
          </w:tcPr>
          <w:p w14:paraId="3EFEEE6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新建机构养老设施二</w:t>
            </w:r>
          </w:p>
        </w:tc>
        <w:tc>
          <w:tcPr>
            <w:tcW w:w="440" w:type="pct"/>
            <w:tcBorders>
              <w:top w:val="nil"/>
              <w:left w:val="nil"/>
              <w:bottom w:val="single" w:color="000000" w:sz="8" w:space="0"/>
              <w:right w:val="single" w:color="000000" w:sz="8" w:space="0"/>
            </w:tcBorders>
            <w:shd w:val="clear" w:color="auto" w:fill="auto"/>
            <w:vAlign w:val="center"/>
          </w:tcPr>
          <w:p w14:paraId="3011B904">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w:t>
            </w:r>
          </w:p>
        </w:tc>
        <w:tc>
          <w:tcPr>
            <w:tcW w:w="675" w:type="pct"/>
            <w:tcBorders>
              <w:top w:val="nil"/>
              <w:left w:val="nil"/>
              <w:bottom w:val="single" w:color="000000" w:sz="8" w:space="0"/>
              <w:right w:val="single" w:color="000000" w:sz="8" w:space="0"/>
            </w:tcBorders>
            <w:shd w:val="clear" w:color="auto" w:fill="auto"/>
            <w:vAlign w:val="center"/>
          </w:tcPr>
          <w:p w14:paraId="278D86C5">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6822949A">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9000</w:t>
            </w:r>
          </w:p>
        </w:tc>
        <w:tc>
          <w:tcPr>
            <w:tcW w:w="675" w:type="pct"/>
            <w:tcBorders>
              <w:top w:val="nil"/>
              <w:left w:val="nil"/>
              <w:bottom w:val="single" w:color="000000" w:sz="8" w:space="0"/>
              <w:right w:val="single" w:color="000000" w:sz="8" w:space="0"/>
            </w:tcBorders>
            <w:shd w:val="clear" w:color="auto" w:fill="auto"/>
            <w:vAlign w:val="center"/>
          </w:tcPr>
          <w:p w14:paraId="64CDA586">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11000</w:t>
            </w:r>
          </w:p>
        </w:tc>
        <w:tc>
          <w:tcPr>
            <w:tcW w:w="543" w:type="pct"/>
            <w:tcBorders>
              <w:top w:val="nil"/>
              <w:left w:val="nil"/>
              <w:bottom w:val="single" w:color="000000" w:sz="8" w:space="0"/>
              <w:right w:val="single" w:color="000000" w:sz="8" w:space="0"/>
            </w:tcBorders>
            <w:shd w:val="clear" w:color="auto" w:fill="auto"/>
            <w:vAlign w:val="center"/>
          </w:tcPr>
          <w:p w14:paraId="755777B5">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200</w:t>
            </w:r>
          </w:p>
        </w:tc>
        <w:tc>
          <w:tcPr>
            <w:tcW w:w="693" w:type="pct"/>
            <w:tcBorders>
              <w:top w:val="nil"/>
              <w:left w:val="nil"/>
              <w:bottom w:val="single" w:color="000000" w:sz="8" w:space="0"/>
              <w:right w:val="single" w:color="000000" w:sz="8" w:space="0"/>
            </w:tcBorders>
            <w:shd w:val="clear" w:color="auto" w:fill="auto"/>
            <w:vAlign w:val="center"/>
          </w:tcPr>
          <w:p w14:paraId="15395934">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文化路以南、沂蒙路以西</w:t>
            </w:r>
          </w:p>
        </w:tc>
      </w:tr>
      <w:tr w14:paraId="65A82841">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132B9FD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6</w:t>
            </w:r>
          </w:p>
        </w:tc>
        <w:tc>
          <w:tcPr>
            <w:tcW w:w="893" w:type="pct"/>
            <w:tcBorders>
              <w:top w:val="nil"/>
              <w:left w:val="nil"/>
              <w:bottom w:val="single" w:color="000000" w:sz="8" w:space="0"/>
              <w:right w:val="single" w:color="000000" w:sz="8" w:space="0"/>
            </w:tcBorders>
            <w:shd w:val="clear" w:color="auto" w:fill="auto"/>
            <w:vAlign w:val="center"/>
          </w:tcPr>
          <w:p w14:paraId="30E9FF9F">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费县福瑞六和老年公寓</w:t>
            </w:r>
          </w:p>
        </w:tc>
        <w:tc>
          <w:tcPr>
            <w:tcW w:w="440" w:type="pct"/>
            <w:tcBorders>
              <w:top w:val="nil"/>
              <w:left w:val="nil"/>
              <w:bottom w:val="single" w:color="000000" w:sz="8" w:space="0"/>
              <w:right w:val="single" w:color="000000" w:sz="8" w:space="0"/>
            </w:tcBorders>
            <w:shd w:val="clear" w:color="auto" w:fill="auto"/>
            <w:vAlign w:val="center"/>
          </w:tcPr>
          <w:p w14:paraId="18F97A14">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保留</w:t>
            </w:r>
          </w:p>
        </w:tc>
        <w:tc>
          <w:tcPr>
            <w:tcW w:w="675" w:type="pct"/>
            <w:tcBorders>
              <w:top w:val="nil"/>
              <w:left w:val="nil"/>
              <w:bottom w:val="single" w:color="000000" w:sz="8" w:space="0"/>
              <w:right w:val="single" w:color="000000" w:sz="8" w:space="0"/>
            </w:tcBorders>
            <w:shd w:val="clear" w:color="auto" w:fill="auto"/>
            <w:vAlign w:val="center"/>
          </w:tcPr>
          <w:p w14:paraId="1D49EE19">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1EDBEA6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9150</w:t>
            </w:r>
          </w:p>
        </w:tc>
        <w:tc>
          <w:tcPr>
            <w:tcW w:w="675" w:type="pct"/>
            <w:tcBorders>
              <w:top w:val="nil"/>
              <w:left w:val="nil"/>
              <w:bottom w:val="single" w:color="000000" w:sz="8" w:space="0"/>
              <w:right w:val="single" w:color="000000" w:sz="8" w:space="0"/>
            </w:tcBorders>
            <w:shd w:val="clear" w:color="auto" w:fill="auto"/>
            <w:vAlign w:val="center"/>
          </w:tcPr>
          <w:p w14:paraId="3E8C16E7">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15961</w:t>
            </w:r>
          </w:p>
        </w:tc>
        <w:tc>
          <w:tcPr>
            <w:tcW w:w="543" w:type="pct"/>
            <w:tcBorders>
              <w:top w:val="nil"/>
              <w:left w:val="nil"/>
              <w:bottom w:val="single" w:color="000000" w:sz="8" w:space="0"/>
              <w:right w:val="single" w:color="000000" w:sz="8" w:space="0"/>
            </w:tcBorders>
            <w:shd w:val="clear" w:color="auto" w:fill="auto"/>
            <w:vAlign w:val="center"/>
          </w:tcPr>
          <w:p w14:paraId="6011DBD3">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400</w:t>
            </w:r>
          </w:p>
        </w:tc>
        <w:tc>
          <w:tcPr>
            <w:tcW w:w="693" w:type="pct"/>
            <w:tcBorders>
              <w:top w:val="nil"/>
              <w:left w:val="nil"/>
              <w:bottom w:val="single" w:color="000000" w:sz="8" w:space="0"/>
              <w:right w:val="single" w:color="000000" w:sz="8" w:space="0"/>
            </w:tcBorders>
            <w:shd w:val="clear" w:color="auto" w:fill="auto"/>
            <w:vAlign w:val="center"/>
          </w:tcPr>
          <w:p w14:paraId="6796881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探沂镇王富村</w:t>
            </w:r>
          </w:p>
        </w:tc>
      </w:tr>
      <w:tr w14:paraId="74B10F4A">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3FFF2302">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7</w:t>
            </w:r>
          </w:p>
        </w:tc>
        <w:tc>
          <w:tcPr>
            <w:tcW w:w="893" w:type="pct"/>
            <w:tcBorders>
              <w:top w:val="nil"/>
              <w:left w:val="nil"/>
              <w:bottom w:val="single" w:color="000000" w:sz="8" w:space="0"/>
              <w:right w:val="single" w:color="000000" w:sz="8" w:space="0"/>
            </w:tcBorders>
            <w:shd w:val="clear" w:color="auto" w:fill="auto"/>
            <w:vAlign w:val="center"/>
          </w:tcPr>
          <w:p w14:paraId="7557AEEB">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费县老年养护院（综合养老服务中心）</w:t>
            </w:r>
          </w:p>
        </w:tc>
        <w:tc>
          <w:tcPr>
            <w:tcW w:w="440" w:type="pct"/>
            <w:tcBorders>
              <w:top w:val="nil"/>
              <w:left w:val="nil"/>
              <w:bottom w:val="single" w:color="000000" w:sz="8" w:space="0"/>
              <w:right w:val="single" w:color="000000" w:sz="8" w:space="0"/>
            </w:tcBorders>
            <w:shd w:val="clear" w:color="auto" w:fill="auto"/>
            <w:vAlign w:val="center"/>
          </w:tcPr>
          <w:p w14:paraId="4AF801EC">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w:t>
            </w:r>
          </w:p>
        </w:tc>
        <w:tc>
          <w:tcPr>
            <w:tcW w:w="675" w:type="pct"/>
            <w:tcBorders>
              <w:top w:val="nil"/>
              <w:left w:val="nil"/>
              <w:bottom w:val="single" w:color="000000" w:sz="8" w:space="0"/>
              <w:right w:val="single" w:color="000000" w:sz="8" w:space="0"/>
            </w:tcBorders>
            <w:shd w:val="clear" w:color="auto" w:fill="auto"/>
            <w:vAlign w:val="center"/>
          </w:tcPr>
          <w:p w14:paraId="7C10760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县级</w:t>
            </w:r>
          </w:p>
        </w:tc>
        <w:tc>
          <w:tcPr>
            <w:tcW w:w="685" w:type="pct"/>
            <w:tcBorders>
              <w:top w:val="nil"/>
              <w:left w:val="nil"/>
              <w:bottom w:val="single" w:color="000000" w:sz="8" w:space="0"/>
              <w:right w:val="single" w:color="000000" w:sz="8" w:space="0"/>
            </w:tcBorders>
            <w:shd w:val="clear" w:color="auto" w:fill="auto"/>
            <w:vAlign w:val="center"/>
          </w:tcPr>
          <w:p w14:paraId="7D8F8758">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7535</w:t>
            </w:r>
          </w:p>
        </w:tc>
        <w:tc>
          <w:tcPr>
            <w:tcW w:w="675" w:type="pct"/>
            <w:tcBorders>
              <w:top w:val="nil"/>
              <w:left w:val="nil"/>
              <w:bottom w:val="single" w:color="000000" w:sz="8" w:space="0"/>
              <w:right w:val="single" w:color="000000" w:sz="8" w:space="0"/>
            </w:tcBorders>
            <w:shd w:val="clear" w:color="auto" w:fill="auto"/>
            <w:vAlign w:val="center"/>
          </w:tcPr>
          <w:p w14:paraId="603FB2AC">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22660</w:t>
            </w:r>
          </w:p>
        </w:tc>
        <w:tc>
          <w:tcPr>
            <w:tcW w:w="543" w:type="pct"/>
            <w:tcBorders>
              <w:top w:val="nil"/>
              <w:left w:val="nil"/>
              <w:bottom w:val="single" w:color="000000" w:sz="8" w:space="0"/>
              <w:right w:val="single" w:color="000000" w:sz="8" w:space="0"/>
            </w:tcBorders>
            <w:shd w:val="clear" w:color="auto" w:fill="auto"/>
            <w:vAlign w:val="center"/>
          </w:tcPr>
          <w:p w14:paraId="2820FA4B">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500</w:t>
            </w:r>
          </w:p>
        </w:tc>
        <w:tc>
          <w:tcPr>
            <w:tcW w:w="693" w:type="pct"/>
            <w:tcBorders>
              <w:top w:val="nil"/>
              <w:left w:val="nil"/>
              <w:bottom w:val="single" w:color="000000" w:sz="8" w:space="0"/>
              <w:right w:val="single" w:color="000000" w:sz="8" w:space="0"/>
            </w:tcBorders>
            <w:shd w:val="clear" w:color="auto" w:fill="auto"/>
            <w:vAlign w:val="center"/>
          </w:tcPr>
          <w:p w14:paraId="49CBFC8B">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探沂镇石行村</w:t>
            </w:r>
          </w:p>
        </w:tc>
      </w:tr>
      <w:tr w14:paraId="6E8895DA">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42F4B35A">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8</w:t>
            </w:r>
          </w:p>
        </w:tc>
        <w:tc>
          <w:tcPr>
            <w:tcW w:w="893" w:type="pct"/>
            <w:tcBorders>
              <w:top w:val="nil"/>
              <w:left w:val="nil"/>
              <w:bottom w:val="single" w:color="000000" w:sz="8" w:space="0"/>
              <w:right w:val="single" w:color="000000" w:sz="8" w:space="0"/>
            </w:tcBorders>
            <w:shd w:val="clear" w:color="auto" w:fill="auto"/>
            <w:vAlign w:val="center"/>
          </w:tcPr>
          <w:p w14:paraId="0A9482A9">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探沂镇敬老院</w:t>
            </w:r>
          </w:p>
        </w:tc>
        <w:tc>
          <w:tcPr>
            <w:tcW w:w="440" w:type="pct"/>
            <w:tcBorders>
              <w:top w:val="nil"/>
              <w:left w:val="nil"/>
              <w:bottom w:val="single" w:color="000000" w:sz="8" w:space="0"/>
              <w:right w:val="single" w:color="000000" w:sz="8" w:space="0"/>
            </w:tcBorders>
            <w:shd w:val="clear" w:color="auto" w:fill="auto"/>
            <w:vAlign w:val="center"/>
          </w:tcPr>
          <w:p w14:paraId="5CD8F2B8">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保留</w:t>
            </w:r>
          </w:p>
        </w:tc>
        <w:tc>
          <w:tcPr>
            <w:tcW w:w="675" w:type="pct"/>
            <w:tcBorders>
              <w:top w:val="nil"/>
              <w:left w:val="nil"/>
              <w:bottom w:val="single" w:color="000000" w:sz="8" w:space="0"/>
              <w:right w:val="single" w:color="000000" w:sz="8" w:space="0"/>
            </w:tcBorders>
            <w:shd w:val="clear" w:color="auto" w:fill="auto"/>
            <w:vAlign w:val="center"/>
          </w:tcPr>
          <w:p w14:paraId="1B733C9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781D2E8C">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9866</w:t>
            </w:r>
          </w:p>
        </w:tc>
        <w:tc>
          <w:tcPr>
            <w:tcW w:w="675" w:type="pct"/>
            <w:tcBorders>
              <w:top w:val="nil"/>
              <w:left w:val="nil"/>
              <w:bottom w:val="single" w:color="000000" w:sz="8" w:space="0"/>
              <w:right w:val="single" w:color="000000" w:sz="8" w:space="0"/>
            </w:tcBorders>
            <w:shd w:val="clear" w:color="auto" w:fill="auto"/>
            <w:vAlign w:val="center"/>
          </w:tcPr>
          <w:p w14:paraId="0B61DD59">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10000</w:t>
            </w:r>
          </w:p>
        </w:tc>
        <w:tc>
          <w:tcPr>
            <w:tcW w:w="543" w:type="pct"/>
            <w:tcBorders>
              <w:top w:val="nil"/>
              <w:left w:val="nil"/>
              <w:bottom w:val="single" w:color="000000" w:sz="8" w:space="0"/>
              <w:right w:val="single" w:color="000000" w:sz="8" w:space="0"/>
            </w:tcBorders>
            <w:shd w:val="clear" w:color="auto" w:fill="auto"/>
            <w:vAlign w:val="center"/>
          </w:tcPr>
          <w:p w14:paraId="67461597">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136</w:t>
            </w:r>
          </w:p>
        </w:tc>
        <w:tc>
          <w:tcPr>
            <w:tcW w:w="693" w:type="pct"/>
            <w:tcBorders>
              <w:top w:val="nil"/>
              <w:left w:val="nil"/>
              <w:bottom w:val="single" w:color="000000" w:sz="8" w:space="0"/>
              <w:right w:val="single" w:color="000000" w:sz="8" w:space="0"/>
            </w:tcBorders>
            <w:shd w:val="clear" w:color="auto" w:fill="auto"/>
            <w:vAlign w:val="center"/>
          </w:tcPr>
          <w:p w14:paraId="4971BD48">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探沂镇沂艾庄村</w:t>
            </w:r>
          </w:p>
        </w:tc>
      </w:tr>
      <w:tr w14:paraId="1214AC73">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4B6F997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9</w:t>
            </w:r>
          </w:p>
        </w:tc>
        <w:tc>
          <w:tcPr>
            <w:tcW w:w="893" w:type="pct"/>
            <w:tcBorders>
              <w:top w:val="nil"/>
              <w:left w:val="nil"/>
              <w:bottom w:val="single" w:color="000000" w:sz="8" w:space="0"/>
              <w:right w:val="single" w:color="000000" w:sz="8" w:space="0"/>
            </w:tcBorders>
            <w:shd w:val="clear" w:color="auto" w:fill="auto"/>
            <w:vAlign w:val="center"/>
          </w:tcPr>
          <w:p w14:paraId="63947DD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费县蒙山养老服务中心</w:t>
            </w:r>
          </w:p>
        </w:tc>
        <w:tc>
          <w:tcPr>
            <w:tcW w:w="440" w:type="pct"/>
            <w:tcBorders>
              <w:top w:val="nil"/>
              <w:left w:val="nil"/>
              <w:bottom w:val="single" w:color="000000" w:sz="8" w:space="0"/>
              <w:right w:val="single" w:color="000000" w:sz="8" w:space="0"/>
            </w:tcBorders>
            <w:shd w:val="clear" w:color="auto" w:fill="auto"/>
            <w:vAlign w:val="center"/>
          </w:tcPr>
          <w:p w14:paraId="77852068">
            <w:pPr>
              <w:widowControl/>
              <w:spacing w:line="280" w:lineRule="exact"/>
              <w:jc w:val="center"/>
              <w:textAlignment w:val="center"/>
              <w:rPr>
                <w:rFonts w:ascii="仿宋" w:hAnsi="仿宋" w:eastAsia="仿宋" w:cs="仿宋"/>
                <w:sz w:val="20"/>
                <w:szCs w:val="20"/>
              </w:rPr>
            </w:pPr>
            <w:r>
              <w:rPr>
                <w:rFonts w:hint="eastAsia" w:ascii="仿宋" w:hAnsi="仿宋" w:eastAsia="仿宋" w:cs="仿宋"/>
                <w:sz w:val="20"/>
                <w:szCs w:val="20"/>
              </w:rPr>
              <w:t>保留</w:t>
            </w:r>
          </w:p>
        </w:tc>
        <w:tc>
          <w:tcPr>
            <w:tcW w:w="675" w:type="pct"/>
            <w:tcBorders>
              <w:top w:val="nil"/>
              <w:left w:val="nil"/>
              <w:bottom w:val="single" w:color="000000" w:sz="8" w:space="0"/>
              <w:right w:val="single" w:color="000000" w:sz="8" w:space="0"/>
            </w:tcBorders>
            <w:shd w:val="clear" w:color="auto" w:fill="auto"/>
            <w:vAlign w:val="center"/>
          </w:tcPr>
          <w:p w14:paraId="03AAB5B8">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451E98EB">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5898</w:t>
            </w:r>
          </w:p>
        </w:tc>
        <w:tc>
          <w:tcPr>
            <w:tcW w:w="675" w:type="pct"/>
            <w:tcBorders>
              <w:top w:val="nil"/>
              <w:left w:val="nil"/>
              <w:bottom w:val="single" w:color="000000" w:sz="8" w:space="0"/>
              <w:right w:val="single" w:color="000000" w:sz="8" w:space="0"/>
            </w:tcBorders>
            <w:shd w:val="clear" w:color="auto" w:fill="auto"/>
            <w:vAlign w:val="center"/>
          </w:tcPr>
          <w:p w14:paraId="44233F5C">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7100</w:t>
            </w:r>
          </w:p>
        </w:tc>
        <w:tc>
          <w:tcPr>
            <w:tcW w:w="543" w:type="pct"/>
            <w:tcBorders>
              <w:top w:val="nil"/>
              <w:left w:val="nil"/>
              <w:bottom w:val="single" w:color="000000" w:sz="8" w:space="0"/>
              <w:right w:val="single" w:color="000000" w:sz="8" w:space="0"/>
            </w:tcBorders>
            <w:shd w:val="clear" w:color="auto" w:fill="auto"/>
            <w:vAlign w:val="center"/>
          </w:tcPr>
          <w:p w14:paraId="1E55ED5C">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160</w:t>
            </w:r>
          </w:p>
        </w:tc>
        <w:tc>
          <w:tcPr>
            <w:tcW w:w="693" w:type="pct"/>
            <w:tcBorders>
              <w:top w:val="nil"/>
              <w:left w:val="nil"/>
              <w:bottom w:val="single" w:color="000000" w:sz="8" w:space="0"/>
              <w:right w:val="single" w:color="000000" w:sz="8" w:space="0"/>
            </w:tcBorders>
            <w:shd w:val="clear" w:color="auto" w:fill="auto"/>
            <w:vAlign w:val="center"/>
          </w:tcPr>
          <w:p w14:paraId="61522A4F">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上冶镇曹家楼村</w:t>
            </w:r>
          </w:p>
        </w:tc>
      </w:tr>
      <w:tr w14:paraId="7CA7402D">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55282103">
            <w:pPr>
              <w:widowControl/>
              <w:spacing w:line="280" w:lineRule="exact"/>
              <w:jc w:val="center"/>
              <w:textAlignment w:val="center"/>
              <w:rPr>
                <w:rFonts w:ascii="仿宋" w:hAnsi="仿宋" w:eastAsia="仿宋" w:cs="仿宋"/>
                <w:sz w:val="20"/>
                <w:szCs w:val="20"/>
              </w:rPr>
            </w:pPr>
            <w:r>
              <w:rPr>
                <w:rFonts w:ascii="仿宋" w:hAnsi="仿宋" w:eastAsia="仿宋" w:cs="仿宋"/>
                <w:kern w:val="0"/>
                <w:sz w:val="20"/>
                <w:szCs w:val="20"/>
              </w:rPr>
              <w:t>10</w:t>
            </w:r>
          </w:p>
        </w:tc>
        <w:tc>
          <w:tcPr>
            <w:tcW w:w="893" w:type="pct"/>
            <w:tcBorders>
              <w:top w:val="nil"/>
              <w:left w:val="nil"/>
              <w:bottom w:val="single" w:color="000000" w:sz="8" w:space="0"/>
              <w:right w:val="single" w:color="000000" w:sz="8" w:space="0"/>
            </w:tcBorders>
            <w:shd w:val="clear" w:color="auto" w:fill="auto"/>
            <w:vAlign w:val="center"/>
          </w:tcPr>
          <w:p w14:paraId="319C64A8">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薛庄镇综合养老服务中心</w:t>
            </w:r>
          </w:p>
        </w:tc>
        <w:tc>
          <w:tcPr>
            <w:tcW w:w="440" w:type="pct"/>
            <w:tcBorders>
              <w:top w:val="nil"/>
              <w:left w:val="nil"/>
              <w:bottom w:val="single" w:color="000000" w:sz="8" w:space="0"/>
              <w:right w:val="single" w:color="000000" w:sz="8" w:space="0"/>
            </w:tcBorders>
            <w:shd w:val="clear" w:color="auto" w:fill="auto"/>
            <w:vAlign w:val="center"/>
          </w:tcPr>
          <w:p w14:paraId="593828C8">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w:t>
            </w:r>
          </w:p>
        </w:tc>
        <w:tc>
          <w:tcPr>
            <w:tcW w:w="675" w:type="pct"/>
            <w:tcBorders>
              <w:top w:val="nil"/>
              <w:left w:val="nil"/>
              <w:bottom w:val="single" w:color="000000" w:sz="8" w:space="0"/>
              <w:right w:val="single" w:color="000000" w:sz="8" w:space="0"/>
            </w:tcBorders>
            <w:shd w:val="clear" w:color="auto" w:fill="auto"/>
            <w:vAlign w:val="center"/>
          </w:tcPr>
          <w:p w14:paraId="7D63DDD2">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64463550">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2250</w:t>
            </w:r>
          </w:p>
        </w:tc>
        <w:tc>
          <w:tcPr>
            <w:tcW w:w="675" w:type="pct"/>
            <w:tcBorders>
              <w:top w:val="nil"/>
              <w:left w:val="nil"/>
              <w:bottom w:val="single" w:color="000000" w:sz="8" w:space="0"/>
              <w:right w:val="single" w:color="000000" w:sz="8" w:space="0"/>
            </w:tcBorders>
            <w:shd w:val="clear" w:color="auto" w:fill="auto"/>
            <w:vAlign w:val="center"/>
          </w:tcPr>
          <w:p w14:paraId="5C478CF9">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1750</w:t>
            </w:r>
          </w:p>
        </w:tc>
        <w:tc>
          <w:tcPr>
            <w:tcW w:w="543" w:type="pct"/>
            <w:tcBorders>
              <w:top w:val="nil"/>
              <w:left w:val="nil"/>
              <w:bottom w:val="single" w:color="000000" w:sz="8" w:space="0"/>
              <w:right w:val="single" w:color="000000" w:sz="8" w:space="0"/>
            </w:tcBorders>
            <w:shd w:val="clear" w:color="auto" w:fill="auto"/>
            <w:vAlign w:val="center"/>
          </w:tcPr>
          <w:p w14:paraId="5AC12A8A">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50</w:t>
            </w:r>
          </w:p>
        </w:tc>
        <w:tc>
          <w:tcPr>
            <w:tcW w:w="693" w:type="pct"/>
            <w:tcBorders>
              <w:top w:val="nil"/>
              <w:left w:val="nil"/>
              <w:bottom w:val="single" w:color="000000" w:sz="8" w:space="0"/>
              <w:right w:val="single" w:color="000000" w:sz="8" w:space="0"/>
            </w:tcBorders>
            <w:shd w:val="clear" w:color="auto" w:fill="auto"/>
            <w:vAlign w:val="center"/>
          </w:tcPr>
          <w:p w14:paraId="59C1E91A">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薛庄镇</w:t>
            </w:r>
          </w:p>
        </w:tc>
      </w:tr>
      <w:tr w14:paraId="6F1DCE54">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6ED07982">
            <w:pPr>
              <w:widowControl/>
              <w:spacing w:line="280" w:lineRule="exact"/>
              <w:jc w:val="center"/>
              <w:textAlignment w:val="center"/>
              <w:rPr>
                <w:rFonts w:ascii="仿宋" w:hAnsi="仿宋" w:eastAsia="仿宋" w:cs="仿宋"/>
                <w:sz w:val="20"/>
                <w:szCs w:val="20"/>
              </w:rPr>
            </w:pPr>
            <w:r>
              <w:rPr>
                <w:rFonts w:hint="eastAsia" w:ascii="仿宋" w:hAnsi="仿宋" w:eastAsia="仿宋" w:cs="仿宋"/>
                <w:sz w:val="20"/>
                <w:szCs w:val="20"/>
              </w:rPr>
              <w:t>1</w:t>
            </w:r>
            <w:r>
              <w:rPr>
                <w:rFonts w:ascii="仿宋" w:hAnsi="仿宋" w:eastAsia="仿宋" w:cs="仿宋"/>
                <w:sz w:val="20"/>
                <w:szCs w:val="20"/>
              </w:rPr>
              <w:t>1</w:t>
            </w:r>
          </w:p>
        </w:tc>
        <w:tc>
          <w:tcPr>
            <w:tcW w:w="893" w:type="pct"/>
            <w:tcBorders>
              <w:top w:val="nil"/>
              <w:left w:val="nil"/>
              <w:bottom w:val="single" w:color="000000" w:sz="8" w:space="0"/>
              <w:right w:val="single" w:color="000000" w:sz="8" w:space="0"/>
            </w:tcBorders>
            <w:shd w:val="clear" w:color="auto" w:fill="auto"/>
            <w:vAlign w:val="center"/>
          </w:tcPr>
          <w:p w14:paraId="2257BD67">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马庄镇综合养老服务中心</w:t>
            </w:r>
          </w:p>
        </w:tc>
        <w:tc>
          <w:tcPr>
            <w:tcW w:w="440" w:type="pct"/>
            <w:tcBorders>
              <w:top w:val="nil"/>
              <w:left w:val="nil"/>
              <w:bottom w:val="single" w:color="000000" w:sz="8" w:space="0"/>
              <w:right w:val="single" w:color="000000" w:sz="8" w:space="0"/>
            </w:tcBorders>
            <w:shd w:val="clear" w:color="auto" w:fill="auto"/>
            <w:vAlign w:val="center"/>
          </w:tcPr>
          <w:p w14:paraId="7143E2C8">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w:t>
            </w:r>
          </w:p>
        </w:tc>
        <w:tc>
          <w:tcPr>
            <w:tcW w:w="675" w:type="pct"/>
            <w:tcBorders>
              <w:top w:val="nil"/>
              <w:left w:val="nil"/>
              <w:bottom w:val="single" w:color="000000" w:sz="8" w:space="0"/>
              <w:right w:val="single" w:color="000000" w:sz="8" w:space="0"/>
            </w:tcBorders>
            <w:shd w:val="clear" w:color="auto" w:fill="auto"/>
            <w:vAlign w:val="center"/>
          </w:tcPr>
          <w:p w14:paraId="2BB3987A">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74270A18">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10000</w:t>
            </w:r>
          </w:p>
        </w:tc>
        <w:tc>
          <w:tcPr>
            <w:tcW w:w="675" w:type="pct"/>
            <w:tcBorders>
              <w:top w:val="nil"/>
              <w:left w:val="nil"/>
              <w:bottom w:val="single" w:color="000000" w:sz="8" w:space="0"/>
              <w:right w:val="single" w:color="000000" w:sz="8" w:space="0"/>
            </w:tcBorders>
            <w:shd w:val="clear" w:color="auto" w:fill="auto"/>
            <w:vAlign w:val="center"/>
          </w:tcPr>
          <w:p w14:paraId="40A1242F">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9000</w:t>
            </w:r>
          </w:p>
        </w:tc>
        <w:tc>
          <w:tcPr>
            <w:tcW w:w="543" w:type="pct"/>
            <w:tcBorders>
              <w:top w:val="nil"/>
              <w:left w:val="nil"/>
              <w:bottom w:val="single" w:color="000000" w:sz="8" w:space="0"/>
              <w:right w:val="single" w:color="000000" w:sz="8" w:space="0"/>
            </w:tcBorders>
            <w:shd w:val="clear" w:color="auto" w:fill="auto"/>
            <w:vAlign w:val="center"/>
          </w:tcPr>
          <w:p w14:paraId="0E374663">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200</w:t>
            </w:r>
          </w:p>
        </w:tc>
        <w:tc>
          <w:tcPr>
            <w:tcW w:w="693" w:type="pct"/>
            <w:tcBorders>
              <w:top w:val="nil"/>
              <w:left w:val="nil"/>
              <w:bottom w:val="single" w:color="000000" w:sz="8" w:space="0"/>
              <w:right w:val="single" w:color="000000" w:sz="8" w:space="0"/>
            </w:tcBorders>
            <w:shd w:val="clear" w:color="auto" w:fill="auto"/>
            <w:vAlign w:val="center"/>
          </w:tcPr>
          <w:p w14:paraId="2A819997">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马庄镇驻地</w:t>
            </w:r>
          </w:p>
        </w:tc>
      </w:tr>
      <w:tr w14:paraId="31E42E98">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6B98574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12</w:t>
            </w:r>
          </w:p>
        </w:tc>
        <w:tc>
          <w:tcPr>
            <w:tcW w:w="893" w:type="pct"/>
            <w:tcBorders>
              <w:top w:val="nil"/>
              <w:left w:val="nil"/>
              <w:bottom w:val="single" w:color="000000" w:sz="8" w:space="0"/>
              <w:right w:val="single" w:color="000000" w:sz="8" w:space="0"/>
            </w:tcBorders>
            <w:shd w:val="clear" w:color="auto" w:fill="auto"/>
            <w:vAlign w:val="center"/>
          </w:tcPr>
          <w:p w14:paraId="4BDC89C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新庄镇综合养老服务中心</w:t>
            </w:r>
          </w:p>
        </w:tc>
        <w:tc>
          <w:tcPr>
            <w:tcW w:w="440" w:type="pct"/>
            <w:tcBorders>
              <w:top w:val="nil"/>
              <w:left w:val="nil"/>
              <w:bottom w:val="single" w:color="000000" w:sz="8" w:space="0"/>
              <w:right w:val="single" w:color="000000" w:sz="8" w:space="0"/>
            </w:tcBorders>
            <w:shd w:val="clear" w:color="auto" w:fill="auto"/>
            <w:vAlign w:val="center"/>
          </w:tcPr>
          <w:p w14:paraId="0AA02E64">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w:t>
            </w:r>
          </w:p>
        </w:tc>
        <w:tc>
          <w:tcPr>
            <w:tcW w:w="675" w:type="pct"/>
            <w:tcBorders>
              <w:top w:val="nil"/>
              <w:left w:val="nil"/>
              <w:bottom w:val="single" w:color="000000" w:sz="8" w:space="0"/>
              <w:right w:val="single" w:color="000000" w:sz="8" w:space="0"/>
            </w:tcBorders>
            <w:shd w:val="clear" w:color="auto" w:fill="auto"/>
            <w:vAlign w:val="center"/>
          </w:tcPr>
          <w:p w14:paraId="2E5C3E06">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7CDDA2F4">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6750</w:t>
            </w:r>
          </w:p>
        </w:tc>
        <w:tc>
          <w:tcPr>
            <w:tcW w:w="675" w:type="pct"/>
            <w:tcBorders>
              <w:top w:val="nil"/>
              <w:left w:val="nil"/>
              <w:bottom w:val="single" w:color="000000" w:sz="8" w:space="0"/>
              <w:right w:val="single" w:color="000000" w:sz="8" w:space="0"/>
            </w:tcBorders>
            <w:shd w:val="clear" w:color="auto" w:fill="auto"/>
            <w:vAlign w:val="center"/>
          </w:tcPr>
          <w:p w14:paraId="158C886F">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5250</w:t>
            </w:r>
          </w:p>
        </w:tc>
        <w:tc>
          <w:tcPr>
            <w:tcW w:w="543" w:type="pct"/>
            <w:tcBorders>
              <w:top w:val="nil"/>
              <w:left w:val="nil"/>
              <w:bottom w:val="single" w:color="000000" w:sz="8" w:space="0"/>
              <w:right w:val="single" w:color="000000" w:sz="8" w:space="0"/>
            </w:tcBorders>
            <w:shd w:val="clear" w:color="auto" w:fill="auto"/>
            <w:vAlign w:val="center"/>
          </w:tcPr>
          <w:p w14:paraId="475EE8B2">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150</w:t>
            </w:r>
          </w:p>
        </w:tc>
        <w:tc>
          <w:tcPr>
            <w:tcW w:w="693" w:type="pct"/>
            <w:tcBorders>
              <w:top w:val="nil"/>
              <w:left w:val="nil"/>
              <w:bottom w:val="single" w:color="000000" w:sz="8" w:space="0"/>
              <w:right w:val="single" w:color="000000" w:sz="8" w:space="0"/>
            </w:tcBorders>
            <w:shd w:val="clear" w:color="auto" w:fill="auto"/>
            <w:vAlign w:val="center"/>
          </w:tcPr>
          <w:p w14:paraId="4FAA0316">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新庄镇驻地</w:t>
            </w:r>
          </w:p>
        </w:tc>
      </w:tr>
      <w:tr w14:paraId="3B281320">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3EA4AA87">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13</w:t>
            </w:r>
          </w:p>
        </w:tc>
        <w:tc>
          <w:tcPr>
            <w:tcW w:w="893" w:type="pct"/>
            <w:tcBorders>
              <w:top w:val="nil"/>
              <w:left w:val="nil"/>
              <w:bottom w:val="single" w:color="000000" w:sz="8" w:space="0"/>
              <w:right w:val="single" w:color="000000" w:sz="8" w:space="0"/>
            </w:tcBorders>
            <w:shd w:val="clear" w:color="auto" w:fill="auto"/>
            <w:vAlign w:val="center"/>
          </w:tcPr>
          <w:p w14:paraId="66B7207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朱田镇综合养老服务中心（费县芳林苑养老中心）</w:t>
            </w:r>
          </w:p>
        </w:tc>
        <w:tc>
          <w:tcPr>
            <w:tcW w:w="440" w:type="pct"/>
            <w:tcBorders>
              <w:top w:val="nil"/>
              <w:left w:val="nil"/>
              <w:bottom w:val="single" w:color="000000" w:sz="8" w:space="0"/>
              <w:right w:val="single" w:color="000000" w:sz="8" w:space="0"/>
            </w:tcBorders>
            <w:shd w:val="clear" w:color="auto" w:fill="auto"/>
            <w:vAlign w:val="center"/>
          </w:tcPr>
          <w:p w14:paraId="39BD5B5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w:t>
            </w:r>
          </w:p>
        </w:tc>
        <w:tc>
          <w:tcPr>
            <w:tcW w:w="675" w:type="pct"/>
            <w:tcBorders>
              <w:top w:val="nil"/>
              <w:left w:val="nil"/>
              <w:bottom w:val="single" w:color="000000" w:sz="8" w:space="0"/>
              <w:right w:val="single" w:color="000000" w:sz="8" w:space="0"/>
            </w:tcBorders>
            <w:shd w:val="clear" w:color="auto" w:fill="auto"/>
            <w:vAlign w:val="center"/>
          </w:tcPr>
          <w:p w14:paraId="070BEDD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283BB8D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14124</w:t>
            </w:r>
          </w:p>
        </w:tc>
        <w:tc>
          <w:tcPr>
            <w:tcW w:w="675" w:type="pct"/>
            <w:tcBorders>
              <w:top w:val="nil"/>
              <w:left w:val="nil"/>
              <w:bottom w:val="single" w:color="000000" w:sz="8" w:space="0"/>
              <w:right w:val="single" w:color="000000" w:sz="8" w:space="0"/>
            </w:tcBorders>
            <w:shd w:val="clear" w:color="auto" w:fill="auto"/>
            <w:vAlign w:val="center"/>
          </w:tcPr>
          <w:p w14:paraId="3EDE1333">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7950</w:t>
            </w:r>
          </w:p>
        </w:tc>
        <w:tc>
          <w:tcPr>
            <w:tcW w:w="543" w:type="pct"/>
            <w:tcBorders>
              <w:top w:val="nil"/>
              <w:left w:val="nil"/>
              <w:bottom w:val="single" w:color="000000" w:sz="8" w:space="0"/>
              <w:right w:val="single" w:color="000000" w:sz="8" w:space="0"/>
            </w:tcBorders>
            <w:shd w:val="clear" w:color="auto" w:fill="auto"/>
            <w:vAlign w:val="center"/>
          </w:tcPr>
          <w:p w14:paraId="0B75A3B6">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300</w:t>
            </w:r>
          </w:p>
        </w:tc>
        <w:tc>
          <w:tcPr>
            <w:tcW w:w="693" w:type="pct"/>
            <w:tcBorders>
              <w:top w:val="nil"/>
              <w:left w:val="nil"/>
              <w:bottom w:val="single" w:color="000000" w:sz="8" w:space="0"/>
              <w:right w:val="single" w:color="000000" w:sz="8" w:space="0"/>
            </w:tcBorders>
            <w:shd w:val="clear" w:color="auto" w:fill="auto"/>
            <w:vAlign w:val="center"/>
          </w:tcPr>
          <w:p w14:paraId="2BE7F49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朱田镇由吾村</w:t>
            </w:r>
          </w:p>
        </w:tc>
      </w:tr>
      <w:tr w14:paraId="009C48BC">
        <w:tblPrEx>
          <w:tblCellMar>
            <w:top w:w="0" w:type="dxa"/>
            <w:left w:w="108" w:type="dxa"/>
            <w:bottom w:w="0" w:type="dxa"/>
            <w:right w:w="108" w:type="dxa"/>
          </w:tblCellMar>
        </w:tblPrEx>
        <w:trPr>
          <w:trHeight w:val="73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4DB6A950">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14</w:t>
            </w:r>
          </w:p>
        </w:tc>
        <w:tc>
          <w:tcPr>
            <w:tcW w:w="893" w:type="pct"/>
            <w:tcBorders>
              <w:top w:val="nil"/>
              <w:left w:val="nil"/>
              <w:bottom w:val="single" w:color="000000" w:sz="8" w:space="0"/>
              <w:right w:val="single" w:color="000000" w:sz="8" w:space="0"/>
            </w:tcBorders>
            <w:shd w:val="clear" w:color="auto" w:fill="auto"/>
            <w:vAlign w:val="center"/>
          </w:tcPr>
          <w:p w14:paraId="67FF9A2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胡阳镇综合养老服务中心（胡阳镇颐养院老年公寓）</w:t>
            </w:r>
          </w:p>
        </w:tc>
        <w:tc>
          <w:tcPr>
            <w:tcW w:w="440" w:type="pct"/>
            <w:tcBorders>
              <w:top w:val="nil"/>
              <w:left w:val="nil"/>
              <w:bottom w:val="single" w:color="000000" w:sz="8" w:space="0"/>
              <w:right w:val="single" w:color="000000" w:sz="8" w:space="0"/>
            </w:tcBorders>
            <w:shd w:val="clear" w:color="auto" w:fill="auto"/>
            <w:vAlign w:val="center"/>
          </w:tcPr>
          <w:p w14:paraId="590E716A">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改建</w:t>
            </w:r>
          </w:p>
        </w:tc>
        <w:tc>
          <w:tcPr>
            <w:tcW w:w="675" w:type="pct"/>
            <w:tcBorders>
              <w:top w:val="nil"/>
              <w:left w:val="nil"/>
              <w:bottom w:val="single" w:color="000000" w:sz="8" w:space="0"/>
              <w:right w:val="single" w:color="000000" w:sz="8" w:space="0"/>
            </w:tcBorders>
            <w:shd w:val="clear" w:color="auto" w:fill="auto"/>
            <w:vAlign w:val="center"/>
          </w:tcPr>
          <w:p w14:paraId="0E8A5A59">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0DC42F03">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6976.6</w:t>
            </w:r>
          </w:p>
        </w:tc>
        <w:tc>
          <w:tcPr>
            <w:tcW w:w="675" w:type="pct"/>
            <w:tcBorders>
              <w:top w:val="nil"/>
              <w:left w:val="nil"/>
              <w:bottom w:val="single" w:color="000000" w:sz="8" w:space="0"/>
              <w:right w:val="single" w:color="000000" w:sz="8" w:space="0"/>
            </w:tcBorders>
            <w:shd w:val="clear" w:color="auto" w:fill="auto"/>
            <w:vAlign w:val="center"/>
          </w:tcPr>
          <w:p w14:paraId="135771D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3710</w:t>
            </w:r>
          </w:p>
        </w:tc>
        <w:tc>
          <w:tcPr>
            <w:tcW w:w="543" w:type="pct"/>
            <w:tcBorders>
              <w:top w:val="nil"/>
              <w:left w:val="nil"/>
              <w:bottom w:val="single" w:color="000000" w:sz="8" w:space="0"/>
              <w:right w:val="single" w:color="000000" w:sz="8" w:space="0"/>
            </w:tcBorders>
            <w:shd w:val="clear" w:color="auto" w:fill="auto"/>
            <w:vAlign w:val="center"/>
          </w:tcPr>
          <w:p w14:paraId="47F4261A">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220</w:t>
            </w:r>
          </w:p>
        </w:tc>
        <w:tc>
          <w:tcPr>
            <w:tcW w:w="693" w:type="pct"/>
            <w:tcBorders>
              <w:top w:val="nil"/>
              <w:left w:val="nil"/>
              <w:bottom w:val="single" w:color="000000" w:sz="8" w:space="0"/>
              <w:right w:val="single" w:color="000000" w:sz="8" w:space="0"/>
            </w:tcBorders>
            <w:shd w:val="clear" w:color="auto" w:fill="auto"/>
            <w:vAlign w:val="center"/>
          </w:tcPr>
          <w:p w14:paraId="261D9C77">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胡阳镇金阳村</w:t>
            </w:r>
          </w:p>
        </w:tc>
      </w:tr>
      <w:tr w14:paraId="531E5615">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29D30C2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15</w:t>
            </w:r>
          </w:p>
        </w:tc>
        <w:tc>
          <w:tcPr>
            <w:tcW w:w="893" w:type="pct"/>
            <w:tcBorders>
              <w:top w:val="nil"/>
              <w:left w:val="nil"/>
              <w:bottom w:val="single" w:color="000000" w:sz="8" w:space="0"/>
              <w:right w:val="single" w:color="000000" w:sz="8" w:space="0"/>
            </w:tcBorders>
            <w:shd w:val="clear" w:color="auto" w:fill="auto"/>
            <w:vAlign w:val="center"/>
          </w:tcPr>
          <w:p w14:paraId="1C2D91D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石井镇综合养老服务中心</w:t>
            </w:r>
          </w:p>
        </w:tc>
        <w:tc>
          <w:tcPr>
            <w:tcW w:w="440" w:type="pct"/>
            <w:tcBorders>
              <w:top w:val="nil"/>
              <w:left w:val="nil"/>
              <w:bottom w:val="single" w:color="000000" w:sz="8" w:space="0"/>
              <w:right w:val="single" w:color="000000" w:sz="8" w:space="0"/>
            </w:tcBorders>
            <w:shd w:val="clear" w:color="auto" w:fill="auto"/>
            <w:vAlign w:val="center"/>
          </w:tcPr>
          <w:p w14:paraId="78CDCCD2">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w:t>
            </w:r>
          </w:p>
        </w:tc>
        <w:tc>
          <w:tcPr>
            <w:tcW w:w="675" w:type="pct"/>
            <w:tcBorders>
              <w:top w:val="nil"/>
              <w:left w:val="nil"/>
              <w:bottom w:val="single" w:color="000000" w:sz="8" w:space="0"/>
              <w:right w:val="single" w:color="000000" w:sz="8" w:space="0"/>
            </w:tcBorders>
            <w:shd w:val="clear" w:color="auto" w:fill="auto"/>
            <w:vAlign w:val="center"/>
          </w:tcPr>
          <w:p w14:paraId="667E2F42">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6CFF132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2250</w:t>
            </w:r>
          </w:p>
        </w:tc>
        <w:tc>
          <w:tcPr>
            <w:tcW w:w="675" w:type="pct"/>
            <w:tcBorders>
              <w:top w:val="nil"/>
              <w:left w:val="nil"/>
              <w:bottom w:val="single" w:color="000000" w:sz="8" w:space="0"/>
              <w:right w:val="single" w:color="000000" w:sz="8" w:space="0"/>
            </w:tcBorders>
            <w:shd w:val="clear" w:color="auto" w:fill="auto"/>
            <w:vAlign w:val="center"/>
          </w:tcPr>
          <w:p w14:paraId="5BDED729">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1750</w:t>
            </w:r>
          </w:p>
        </w:tc>
        <w:tc>
          <w:tcPr>
            <w:tcW w:w="543" w:type="pct"/>
            <w:tcBorders>
              <w:top w:val="nil"/>
              <w:left w:val="nil"/>
              <w:bottom w:val="single" w:color="000000" w:sz="8" w:space="0"/>
              <w:right w:val="single" w:color="000000" w:sz="8" w:space="0"/>
            </w:tcBorders>
            <w:shd w:val="clear" w:color="auto" w:fill="auto"/>
            <w:vAlign w:val="center"/>
          </w:tcPr>
          <w:p w14:paraId="1EA05A44">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50</w:t>
            </w:r>
          </w:p>
        </w:tc>
        <w:tc>
          <w:tcPr>
            <w:tcW w:w="693" w:type="pct"/>
            <w:tcBorders>
              <w:top w:val="nil"/>
              <w:left w:val="nil"/>
              <w:bottom w:val="single" w:color="000000" w:sz="8" w:space="0"/>
              <w:right w:val="single" w:color="000000" w:sz="8" w:space="0"/>
            </w:tcBorders>
            <w:shd w:val="clear" w:color="auto" w:fill="auto"/>
            <w:vAlign w:val="center"/>
          </w:tcPr>
          <w:p w14:paraId="02A4D762">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石井镇驻地</w:t>
            </w:r>
          </w:p>
        </w:tc>
      </w:tr>
      <w:tr w14:paraId="0D2819F3">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2A983430">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16</w:t>
            </w:r>
          </w:p>
        </w:tc>
        <w:tc>
          <w:tcPr>
            <w:tcW w:w="893" w:type="pct"/>
            <w:tcBorders>
              <w:top w:val="nil"/>
              <w:left w:val="nil"/>
              <w:bottom w:val="single" w:color="000000" w:sz="8" w:space="0"/>
              <w:right w:val="single" w:color="000000" w:sz="8" w:space="0"/>
            </w:tcBorders>
            <w:shd w:val="clear" w:color="auto" w:fill="auto"/>
            <w:vAlign w:val="center"/>
          </w:tcPr>
          <w:p w14:paraId="7F37408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东蒙镇综合养老服务中心</w:t>
            </w:r>
          </w:p>
        </w:tc>
        <w:tc>
          <w:tcPr>
            <w:tcW w:w="440" w:type="pct"/>
            <w:tcBorders>
              <w:top w:val="nil"/>
              <w:left w:val="nil"/>
              <w:bottom w:val="single" w:color="000000" w:sz="8" w:space="0"/>
              <w:right w:val="single" w:color="000000" w:sz="8" w:space="0"/>
            </w:tcBorders>
            <w:shd w:val="clear" w:color="auto" w:fill="auto"/>
            <w:vAlign w:val="center"/>
          </w:tcPr>
          <w:p w14:paraId="70FBB7E5">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w:t>
            </w:r>
          </w:p>
        </w:tc>
        <w:tc>
          <w:tcPr>
            <w:tcW w:w="675" w:type="pct"/>
            <w:tcBorders>
              <w:top w:val="nil"/>
              <w:left w:val="nil"/>
              <w:bottom w:val="single" w:color="000000" w:sz="8" w:space="0"/>
              <w:right w:val="single" w:color="000000" w:sz="8" w:space="0"/>
            </w:tcBorders>
            <w:shd w:val="clear" w:color="auto" w:fill="auto"/>
            <w:vAlign w:val="center"/>
          </w:tcPr>
          <w:p w14:paraId="4D291BB9">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317AE1F5">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2250</w:t>
            </w:r>
          </w:p>
        </w:tc>
        <w:tc>
          <w:tcPr>
            <w:tcW w:w="675" w:type="pct"/>
            <w:tcBorders>
              <w:top w:val="nil"/>
              <w:left w:val="nil"/>
              <w:bottom w:val="single" w:color="000000" w:sz="8" w:space="0"/>
              <w:right w:val="single" w:color="000000" w:sz="8" w:space="0"/>
            </w:tcBorders>
            <w:shd w:val="clear" w:color="auto" w:fill="auto"/>
            <w:vAlign w:val="center"/>
          </w:tcPr>
          <w:p w14:paraId="1D1C779B">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1750</w:t>
            </w:r>
          </w:p>
        </w:tc>
        <w:tc>
          <w:tcPr>
            <w:tcW w:w="543" w:type="pct"/>
            <w:tcBorders>
              <w:top w:val="nil"/>
              <w:left w:val="nil"/>
              <w:bottom w:val="single" w:color="000000" w:sz="8" w:space="0"/>
              <w:right w:val="single" w:color="000000" w:sz="8" w:space="0"/>
            </w:tcBorders>
            <w:shd w:val="clear" w:color="auto" w:fill="auto"/>
            <w:vAlign w:val="center"/>
          </w:tcPr>
          <w:p w14:paraId="468FE99E">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50</w:t>
            </w:r>
          </w:p>
        </w:tc>
        <w:tc>
          <w:tcPr>
            <w:tcW w:w="693" w:type="pct"/>
            <w:tcBorders>
              <w:top w:val="nil"/>
              <w:left w:val="nil"/>
              <w:bottom w:val="single" w:color="000000" w:sz="8" w:space="0"/>
              <w:right w:val="single" w:color="000000" w:sz="8" w:space="0"/>
            </w:tcBorders>
            <w:shd w:val="clear" w:color="auto" w:fill="auto"/>
            <w:vAlign w:val="center"/>
          </w:tcPr>
          <w:p w14:paraId="524B1C33">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东蒙镇驻地</w:t>
            </w:r>
          </w:p>
        </w:tc>
      </w:tr>
      <w:tr w14:paraId="5BEE561E">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1CE5982B">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17</w:t>
            </w:r>
          </w:p>
        </w:tc>
        <w:tc>
          <w:tcPr>
            <w:tcW w:w="893" w:type="pct"/>
            <w:tcBorders>
              <w:top w:val="nil"/>
              <w:left w:val="nil"/>
              <w:bottom w:val="single" w:color="000000" w:sz="8" w:space="0"/>
              <w:right w:val="single" w:color="000000" w:sz="8" w:space="0"/>
            </w:tcBorders>
            <w:shd w:val="clear" w:color="auto" w:fill="auto"/>
            <w:vAlign w:val="center"/>
          </w:tcPr>
          <w:p w14:paraId="04EFA430">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大田庄乡综合养老服务中心</w:t>
            </w:r>
          </w:p>
        </w:tc>
        <w:tc>
          <w:tcPr>
            <w:tcW w:w="440" w:type="pct"/>
            <w:tcBorders>
              <w:top w:val="nil"/>
              <w:left w:val="nil"/>
              <w:bottom w:val="single" w:color="000000" w:sz="8" w:space="0"/>
              <w:right w:val="single" w:color="000000" w:sz="8" w:space="0"/>
            </w:tcBorders>
            <w:shd w:val="clear" w:color="auto" w:fill="auto"/>
            <w:vAlign w:val="center"/>
          </w:tcPr>
          <w:p w14:paraId="54445DD3">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新建</w:t>
            </w:r>
          </w:p>
        </w:tc>
        <w:tc>
          <w:tcPr>
            <w:tcW w:w="675" w:type="pct"/>
            <w:tcBorders>
              <w:top w:val="nil"/>
              <w:left w:val="nil"/>
              <w:bottom w:val="single" w:color="000000" w:sz="8" w:space="0"/>
              <w:right w:val="single" w:color="000000" w:sz="8" w:space="0"/>
            </w:tcBorders>
            <w:shd w:val="clear" w:color="auto" w:fill="auto"/>
            <w:vAlign w:val="center"/>
          </w:tcPr>
          <w:p w14:paraId="743CB73B">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乡镇（街道）级</w:t>
            </w:r>
          </w:p>
        </w:tc>
        <w:tc>
          <w:tcPr>
            <w:tcW w:w="685" w:type="pct"/>
            <w:tcBorders>
              <w:top w:val="nil"/>
              <w:left w:val="nil"/>
              <w:bottom w:val="single" w:color="000000" w:sz="8" w:space="0"/>
              <w:right w:val="single" w:color="000000" w:sz="8" w:space="0"/>
            </w:tcBorders>
            <w:shd w:val="clear" w:color="auto" w:fill="auto"/>
            <w:vAlign w:val="center"/>
          </w:tcPr>
          <w:p w14:paraId="617214F1">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2250</w:t>
            </w:r>
          </w:p>
        </w:tc>
        <w:tc>
          <w:tcPr>
            <w:tcW w:w="675" w:type="pct"/>
            <w:tcBorders>
              <w:top w:val="nil"/>
              <w:left w:val="nil"/>
              <w:bottom w:val="single" w:color="000000" w:sz="8" w:space="0"/>
              <w:right w:val="single" w:color="000000" w:sz="8" w:space="0"/>
            </w:tcBorders>
            <w:shd w:val="clear" w:color="auto" w:fill="auto"/>
            <w:vAlign w:val="center"/>
          </w:tcPr>
          <w:p w14:paraId="67A3E627">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1750</w:t>
            </w:r>
          </w:p>
        </w:tc>
        <w:tc>
          <w:tcPr>
            <w:tcW w:w="543" w:type="pct"/>
            <w:tcBorders>
              <w:top w:val="nil"/>
              <w:left w:val="nil"/>
              <w:bottom w:val="single" w:color="000000" w:sz="8" w:space="0"/>
              <w:right w:val="single" w:color="000000" w:sz="8" w:space="0"/>
            </w:tcBorders>
            <w:shd w:val="clear" w:color="auto" w:fill="auto"/>
            <w:vAlign w:val="center"/>
          </w:tcPr>
          <w:p w14:paraId="0AF161BF">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50</w:t>
            </w:r>
          </w:p>
        </w:tc>
        <w:tc>
          <w:tcPr>
            <w:tcW w:w="693" w:type="pct"/>
            <w:tcBorders>
              <w:top w:val="nil"/>
              <w:left w:val="nil"/>
              <w:bottom w:val="single" w:color="000000" w:sz="8" w:space="0"/>
              <w:right w:val="single" w:color="000000" w:sz="8" w:space="0"/>
            </w:tcBorders>
            <w:shd w:val="clear" w:color="auto" w:fill="auto"/>
            <w:vAlign w:val="center"/>
          </w:tcPr>
          <w:p w14:paraId="154B9623">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大田庄乡驻地</w:t>
            </w:r>
          </w:p>
        </w:tc>
      </w:tr>
      <w:tr w14:paraId="0797893E">
        <w:tblPrEx>
          <w:tblCellMar>
            <w:top w:w="0" w:type="dxa"/>
            <w:left w:w="108" w:type="dxa"/>
            <w:bottom w:w="0" w:type="dxa"/>
            <w:right w:w="108" w:type="dxa"/>
          </w:tblCellMar>
        </w:tblPrEx>
        <w:trPr>
          <w:trHeight w:val="495" w:hRule="atLeast"/>
        </w:trPr>
        <w:tc>
          <w:tcPr>
            <w:tcW w:w="396" w:type="pct"/>
            <w:tcBorders>
              <w:top w:val="nil"/>
              <w:left w:val="single" w:color="000000" w:sz="8" w:space="0"/>
              <w:bottom w:val="single" w:color="000000" w:sz="8" w:space="0"/>
              <w:right w:val="single" w:color="000000" w:sz="8" w:space="0"/>
            </w:tcBorders>
            <w:shd w:val="clear" w:color="auto" w:fill="auto"/>
            <w:vAlign w:val="center"/>
          </w:tcPr>
          <w:p w14:paraId="3B930DC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18</w:t>
            </w:r>
          </w:p>
        </w:tc>
        <w:tc>
          <w:tcPr>
            <w:tcW w:w="893" w:type="pct"/>
            <w:tcBorders>
              <w:top w:val="nil"/>
              <w:left w:val="nil"/>
              <w:bottom w:val="single" w:color="000000" w:sz="8" w:space="0"/>
              <w:right w:val="single" w:color="000000" w:sz="8" w:space="0"/>
            </w:tcBorders>
            <w:shd w:val="clear" w:color="auto" w:fill="auto"/>
            <w:vAlign w:val="center"/>
          </w:tcPr>
          <w:p w14:paraId="3820BC99">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费县颐心养生苑</w:t>
            </w:r>
          </w:p>
        </w:tc>
        <w:tc>
          <w:tcPr>
            <w:tcW w:w="440" w:type="pct"/>
            <w:tcBorders>
              <w:top w:val="nil"/>
              <w:left w:val="nil"/>
              <w:bottom w:val="single" w:color="000000" w:sz="8" w:space="0"/>
              <w:right w:val="single" w:color="000000" w:sz="8" w:space="0"/>
            </w:tcBorders>
            <w:shd w:val="clear" w:color="auto" w:fill="auto"/>
            <w:vAlign w:val="center"/>
          </w:tcPr>
          <w:p w14:paraId="4162A6F0">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保留</w:t>
            </w:r>
          </w:p>
        </w:tc>
        <w:tc>
          <w:tcPr>
            <w:tcW w:w="675" w:type="pct"/>
            <w:tcBorders>
              <w:top w:val="nil"/>
              <w:left w:val="nil"/>
              <w:bottom w:val="single" w:color="000000" w:sz="8" w:space="0"/>
              <w:right w:val="single" w:color="000000" w:sz="8" w:space="0"/>
            </w:tcBorders>
            <w:shd w:val="clear" w:color="auto" w:fill="auto"/>
            <w:vAlign w:val="center"/>
          </w:tcPr>
          <w:p w14:paraId="6339A969">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县级</w:t>
            </w:r>
          </w:p>
        </w:tc>
        <w:tc>
          <w:tcPr>
            <w:tcW w:w="685" w:type="pct"/>
            <w:tcBorders>
              <w:top w:val="nil"/>
              <w:left w:val="nil"/>
              <w:bottom w:val="single" w:color="000000" w:sz="8" w:space="0"/>
              <w:right w:val="single" w:color="000000" w:sz="8" w:space="0"/>
            </w:tcBorders>
            <w:shd w:val="clear" w:color="auto" w:fill="auto"/>
            <w:vAlign w:val="center"/>
          </w:tcPr>
          <w:p w14:paraId="2597D514">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16324</w:t>
            </w:r>
          </w:p>
        </w:tc>
        <w:tc>
          <w:tcPr>
            <w:tcW w:w="675" w:type="pct"/>
            <w:tcBorders>
              <w:top w:val="nil"/>
              <w:left w:val="nil"/>
              <w:bottom w:val="single" w:color="000000" w:sz="8" w:space="0"/>
              <w:right w:val="single" w:color="000000" w:sz="8" w:space="0"/>
            </w:tcBorders>
            <w:shd w:val="clear" w:color="auto" w:fill="auto"/>
            <w:vAlign w:val="center"/>
          </w:tcPr>
          <w:p w14:paraId="656BE64F">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19916</w:t>
            </w:r>
          </w:p>
        </w:tc>
        <w:tc>
          <w:tcPr>
            <w:tcW w:w="543" w:type="pct"/>
            <w:tcBorders>
              <w:top w:val="nil"/>
              <w:left w:val="nil"/>
              <w:bottom w:val="single" w:color="000000" w:sz="8" w:space="0"/>
              <w:right w:val="single" w:color="000000" w:sz="8" w:space="0"/>
            </w:tcBorders>
            <w:shd w:val="clear" w:color="auto" w:fill="auto"/>
            <w:vAlign w:val="center"/>
          </w:tcPr>
          <w:p w14:paraId="1F72C4F0">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615</w:t>
            </w:r>
          </w:p>
        </w:tc>
        <w:tc>
          <w:tcPr>
            <w:tcW w:w="693" w:type="pct"/>
            <w:tcBorders>
              <w:top w:val="nil"/>
              <w:left w:val="nil"/>
              <w:bottom w:val="single" w:color="000000" w:sz="8" w:space="0"/>
              <w:right w:val="single" w:color="000000" w:sz="8" w:space="0"/>
            </w:tcBorders>
            <w:shd w:val="clear" w:color="auto" w:fill="auto"/>
            <w:vAlign w:val="center"/>
          </w:tcPr>
          <w:p w14:paraId="62CA1B9D">
            <w:pPr>
              <w:widowControl/>
              <w:spacing w:line="280" w:lineRule="exact"/>
              <w:jc w:val="center"/>
              <w:textAlignment w:val="center"/>
              <w:rPr>
                <w:rFonts w:ascii="仿宋" w:hAnsi="仿宋" w:eastAsia="仿宋" w:cs="仿宋"/>
                <w:sz w:val="20"/>
                <w:szCs w:val="20"/>
              </w:rPr>
            </w:pPr>
            <w:r>
              <w:rPr>
                <w:rFonts w:hint="eastAsia" w:ascii="仿宋" w:hAnsi="仿宋" w:eastAsia="仿宋" w:cs="仿宋"/>
                <w:kern w:val="0"/>
                <w:sz w:val="20"/>
                <w:szCs w:val="20"/>
              </w:rPr>
              <w:t>大田庄乡驻地</w:t>
            </w:r>
          </w:p>
        </w:tc>
      </w:tr>
      <w:bookmarkEnd w:id="32"/>
    </w:tbl>
    <w:p w14:paraId="374F2C8C">
      <w:pPr>
        <w:pStyle w:val="236"/>
        <w:rPr>
          <w:rFonts w:ascii="仿宋_GB2312" w:hAnsi="仿宋_GB2312" w:eastAsia="仿宋_GB2312" w:cs="仿宋_GB2312"/>
        </w:rPr>
      </w:pPr>
      <w:r>
        <w:rPr>
          <w:rFonts w:hint="eastAsia" w:ascii="仿宋_GB2312" w:hAnsi="仿宋_GB2312" w:eastAsia="仿宋_GB2312" w:cs="仿宋_GB2312"/>
        </w:rPr>
        <w:t>中心城区机构养老布局规划</w:t>
      </w:r>
    </w:p>
    <w:p w14:paraId="5BCB29FE">
      <w:pPr>
        <w:pStyle w:val="59"/>
        <w:adjustRightInd w:val="0"/>
        <w:snapToGrid w:val="0"/>
        <w:spacing w:line="360" w:lineRule="auto"/>
        <w:ind w:firstLine="560"/>
        <w:rPr>
          <w:rFonts w:cs="Meiryo"/>
          <w:color w:val="auto"/>
          <w:sz w:val="28"/>
        </w:rPr>
      </w:pPr>
      <w:r>
        <w:rPr>
          <w:rFonts w:hint="eastAsia" w:cs="Meiryo"/>
          <w:color w:val="auto"/>
          <w:sz w:val="28"/>
        </w:rPr>
        <w:t>规划</w:t>
      </w:r>
      <w:bookmarkStart w:id="33" w:name="OLE_LINK1"/>
      <w:bookmarkStart w:id="34" w:name="OLE_LINK2"/>
      <w:r>
        <w:rPr>
          <w:rFonts w:hint="eastAsia" w:cs="Meiryo"/>
          <w:color w:val="auto"/>
          <w:sz w:val="28"/>
        </w:rPr>
        <w:t>5处机构养老设施</w:t>
      </w:r>
      <w:bookmarkEnd w:id="33"/>
      <w:bookmarkEnd w:id="34"/>
      <w:r>
        <w:rPr>
          <w:rFonts w:hint="eastAsia" w:cs="Meiryo"/>
          <w:color w:val="auto"/>
          <w:sz w:val="28"/>
        </w:rPr>
        <w:t>，保留并提升现状费县锦华老年公寓和费城街道老年公寓，在文化路以北、钟山路以西新建一处县级机构养老，在文化路以南、沂蒙路以西新建一处街道级机构养老。规划中心城区远期机构养老设施用地规模6.49公顷，规划床位数1250个。</w:t>
      </w:r>
    </w:p>
    <w:p w14:paraId="2DB0F55D">
      <w:pPr>
        <w:numPr>
          <w:ilvl w:val="0"/>
          <w:numId w:val="7"/>
        </w:numPr>
        <w:jc w:val="center"/>
        <w:rPr>
          <w:rFonts w:ascii="仿宋" w:hAnsi="仿宋" w:eastAsia="仿宋" w:cs="Meiryo"/>
        </w:rPr>
      </w:pPr>
      <w:r>
        <w:rPr>
          <w:rFonts w:hint="eastAsia" w:ascii="仿宋" w:hAnsi="仿宋" w:eastAsia="仿宋" w:cs="Meiryo"/>
        </w:rPr>
        <w:t>中心城区</w:t>
      </w:r>
      <w:r>
        <w:rPr>
          <w:rFonts w:ascii="仿宋" w:hAnsi="仿宋" w:eastAsia="仿宋" w:cs="Meiryo"/>
        </w:rPr>
        <w:t>机构养老设施</w:t>
      </w:r>
      <w:r>
        <w:rPr>
          <w:rFonts w:hint="eastAsia" w:ascii="仿宋" w:hAnsi="仿宋" w:eastAsia="仿宋" w:cs="Meiryo"/>
        </w:rPr>
        <w:t>规划调整一览表</w:t>
      </w:r>
    </w:p>
    <w:tbl>
      <w:tblPr>
        <w:tblStyle w:val="36"/>
        <w:tblW w:w="5013" w:type="pct"/>
        <w:tblInd w:w="0" w:type="dxa"/>
        <w:tblLayout w:type="autofit"/>
        <w:tblCellMar>
          <w:top w:w="0" w:type="dxa"/>
          <w:left w:w="0" w:type="dxa"/>
          <w:bottom w:w="0" w:type="dxa"/>
          <w:right w:w="0" w:type="dxa"/>
        </w:tblCellMar>
      </w:tblPr>
      <w:tblGrid>
        <w:gridCol w:w="438"/>
        <w:gridCol w:w="1276"/>
        <w:gridCol w:w="997"/>
        <w:gridCol w:w="1510"/>
        <w:gridCol w:w="862"/>
        <w:gridCol w:w="881"/>
        <w:gridCol w:w="862"/>
        <w:gridCol w:w="1525"/>
      </w:tblGrid>
      <w:tr w14:paraId="39BAA775">
        <w:tblPrEx>
          <w:tblCellMar>
            <w:top w:w="0" w:type="dxa"/>
            <w:left w:w="0" w:type="dxa"/>
            <w:bottom w:w="0" w:type="dxa"/>
            <w:right w:w="0" w:type="dxa"/>
          </w:tblCellMar>
        </w:tblPrEx>
        <w:trPr>
          <w:trHeight w:val="805"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tcPr>
          <w:p w14:paraId="24D666B2">
            <w:pPr>
              <w:widowControl/>
              <w:spacing w:line="300" w:lineRule="exact"/>
              <w:jc w:val="center"/>
              <w:rPr>
                <w:rFonts w:ascii="仿宋" w:hAnsi="仿宋" w:eastAsia="仿宋"/>
                <w:kern w:val="0"/>
                <w:sz w:val="20"/>
                <w:szCs w:val="21"/>
              </w:rPr>
            </w:pPr>
          </w:p>
        </w:tc>
        <w:tc>
          <w:tcPr>
            <w:tcW w:w="76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28544BF2">
            <w:pPr>
              <w:widowControl/>
              <w:spacing w:line="300" w:lineRule="exact"/>
              <w:jc w:val="center"/>
              <w:rPr>
                <w:rFonts w:ascii="仿宋" w:hAnsi="仿宋" w:eastAsia="仿宋"/>
                <w:kern w:val="0"/>
                <w:sz w:val="20"/>
                <w:szCs w:val="21"/>
              </w:rPr>
            </w:pPr>
            <w:r>
              <w:rPr>
                <w:rFonts w:ascii="仿宋" w:hAnsi="仿宋" w:eastAsia="仿宋"/>
                <w:kern w:val="0"/>
                <w:sz w:val="20"/>
                <w:szCs w:val="21"/>
              </w:rPr>
              <w:t>名称</w:t>
            </w:r>
          </w:p>
        </w:tc>
        <w:tc>
          <w:tcPr>
            <w:tcW w:w="59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44F23DE2">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90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1C3CDF12">
            <w:pPr>
              <w:widowControl/>
              <w:spacing w:line="300" w:lineRule="exact"/>
              <w:jc w:val="center"/>
              <w:rPr>
                <w:rFonts w:ascii="仿宋" w:hAnsi="仿宋" w:eastAsia="仿宋"/>
                <w:kern w:val="0"/>
                <w:sz w:val="20"/>
                <w:szCs w:val="21"/>
              </w:rPr>
            </w:pPr>
            <w:r>
              <w:rPr>
                <w:rFonts w:ascii="仿宋" w:hAnsi="仿宋" w:eastAsia="仿宋"/>
                <w:kern w:val="0"/>
                <w:sz w:val="20"/>
                <w:szCs w:val="21"/>
              </w:rPr>
              <w:t>级别</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66467274">
            <w:pPr>
              <w:widowControl/>
              <w:spacing w:line="300" w:lineRule="exact"/>
              <w:jc w:val="center"/>
              <w:rPr>
                <w:rFonts w:ascii="仿宋" w:hAnsi="仿宋" w:eastAsia="仿宋"/>
                <w:kern w:val="0"/>
                <w:sz w:val="20"/>
                <w:szCs w:val="21"/>
              </w:rPr>
            </w:pPr>
            <w:r>
              <w:rPr>
                <w:rFonts w:ascii="仿宋" w:hAnsi="仿宋" w:eastAsia="仿宋"/>
                <w:kern w:val="0"/>
                <w:sz w:val="20"/>
                <w:szCs w:val="21"/>
              </w:rPr>
              <w:t>占地面积（平方米）</w:t>
            </w:r>
          </w:p>
        </w:tc>
        <w:tc>
          <w:tcPr>
            <w:tcW w:w="52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37A1BFD5">
            <w:pPr>
              <w:widowControl/>
              <w:spacing w:line="300" w:lineRule="exact"/>
              <w:jc w:val="center"/>
              <w:rPr>
                <w:rFonts w:ascii="仿宋" w:hAnsi="仿宋" w:eastAsia="仿宋"/>
                <w:kern w:val="0"/>
                <w:sz w:val="20"/>
                <w:szCs w:val="21"/>
              </w:rPr>
            </w:pPr>
            <w:r>
              <w:rPr>
                <w:rFonts w:ascii="仿宋" w:hAnsi="仿宋" w:eastAsia="仿宋"/>
                <w:kern w:val="0"/>
                <w:sz w:val="20"/>
                <w:szCs w:val="21"/>
              </w:rPr>
              <w:t>建筑面积（平方米）</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5349133D">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912"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3573E23A">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7FE89815">
        <w:tblPrEx>
          <w:tblCellMar>
            <w:top w:w="0" w:type="dxa"/>
            <w:left w:w="0" w:type="dxa"/>
            <w:bottom w:w="0" w:type="dxa"/>
            <w:right w:w="0" w:type="dxa"/>
          </w:tblCellMar>
        </w:tblPrEx>
        <w:trPr>
          <w:trHeight w:val="470"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225AD4B3">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w:t>
            </w:r>
          </w:p>
        </w:tc>
        <w:tc>
          <w:tcPr>
            <w:tcW w:w="76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48B70BEB">
            <w:pPr>
              <w:widowControl/>
              <w:spacing w:line="300" w:lineRule="exact"/>
              <w:jc w:val="center"/>
              <w:rPr>
                <w:rFonts w:ascii="仿宋" w:hAnsi="仿宋" w:eastAsia="仿宋"/>
                <w:kern w:val="0"/>
                <w:sz w:val="20"/>
                <w:szCs w:val="21"/>
              </w:rPr>
            </w:pPr>
            <w:r>
              <w:rPr>
                <w:rFonts w:ascii="仿宋" w:hAnsi="仿宋" w:eastAsia="仿宋"/>
                <w:kern w:val="0"/>
                <w:sz w:val="20"/>
                <w:szCs w:val="21"/>
              </w:rPr>
              <w:t>费县锦华老年公寓</w:t>
            </w:r>
          </w:p>
        </w:tc>
        <w:tc>
          <w:tcPr>
            <w:tcW w:w="59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31511D19">
            <w:pPr>
              <w:widowControl/>
              <w:spacing w:line="300" w:lineRule="exact"/>
              <w:jc w:val="center"/>
              <w:rPr>
                <w:rFonts w:ascii="仿宋" w:hAnsi="仿宋" w:eastAsia="仿宋"/>
                <w:kern w:val="0"/>
                <w:sz w:val="20"/>
                <w:szCs w:val="21"/>
              </w:rPr>
            </w:pPr>
            <w:r>
              <w:rPr>
                <w:rFonts w:ascii="仿宋" w:hAnsi="仿宋" w:eastAsia="仿宋"/>
                <w:kern w:val="0"/>
                <w:sz w:val="20"/>
                <w:szCs w:val="21"/>
              </w:rPr>
              <w:t>保留</w:t>
            </w:r>
          </w:p>
        </w:tc>
        <w:tc>
          <w:tcPr>
            <w:tcW w:w="90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0FD6230C">
            <w:pPr>
              <w:widowControl/>
              <w:spacing w:line="300" w:lineRule="exact"/>
              <w:jc w:val="center"/>
              <w:rPr>
                <w:rFonts w:ascii="仿宋" w:hAnsi="仿宋" w:eastAsia="仿宋"/>
                <w:kern w:val="0"/>
                <w:sz w:val="20"/>
                <w:szCs w:val="21"/>
              </w:rPr>
            </w:pPr>
            <w:r>
              <w:rPr>
                <w:rFonts w:ascii="仿宋" w:hAnsi="仿宋" w:eastAsia="仿宋"/>
                <w:kern w:val="0"/>
                <w:sz w:val="20"/>
                <w:szCs w:val="21"/>
              </w:rPr>
              <w:t>乡镇（街道）级</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250B4A78">
            <w:pPr>
              <w:widowControl/>
              <w:spacing w:line="300" w:lineRule="exact"/>
              <w:jc w:val="center"/>
              <w:rPr>
                <w:rFonts w:ascii="仿宋" w:hAnsi="仿宋" w:eastAsia="仿宋"/>
                <w:kern w:val="0"/>
                <w:sz w:val="20"/>
                <w:szCs w:val="21"/>
              </w:rPr>
            </w:pPr>
            <w:r>
              <w:rPr>
                <w:rFonts w:ascii="仿宋" w:hAnsi="仿宋" w:eastAsia="仿宋"/>
                <w:kern w:val="0"/>
                <w:sz w:val="20"/>
                <w:szCs w:val="21"/>
              </w:rPr>
              <w:t>13820</w:t>
            </w:r>
          </w:p>
        </w:tc>
        <w:tc>
          <w:tcPr>
            <w:tcW w:w="52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3D349F88">
            <w:pPr>
              <w:widowControl/>
              <w:spacing w:line="300" w:lineRule="exact"/>
              <w:jc w:val="center"/>
              <w:rPr>
                <w:rFonts w:ascii="仿宋" w:hAnsi="仿宋" w:eastAsia="仿宋"/>
                <w:kern w:val="0"/>
                <w:sz w:val="20"/>
                <w:szCs w:val="21"/>
              </w:rPr>
            </w:pPr>
            <w:r>
              <w:rPr>
                <w:rFonts w:ascii="仿宋" w:hAnsi="仿宋" w:eastAsia="仿宋"/>
                <w:kern w:val="0"/>
                <w:sz w:val="20"/>
                <w:szCs w:val="21"/>
              </w:rPr>
              <w:t>8000</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26D8F841">
            <w:pPr>
              <w:widowControl/>
              <w:spacing w:line="300" w:lineRule="exact"/>
              <w:jc w:val="center"/>
              <w:rPr>
                <w:rFonts w:ascii="仿宋" w:hAnsi="仿宋" w:eastAsia="仿宋"/>
                <w:kern w:val="0"/>
                <w:sz w:val="20"/>
                <w:szCs w:val="21"/>
              </w:rPr>
            </w:pPr>
            <w:r>
              <w:rPr>
                <w:rFonts w:ascii="仿宋" w:hAnsi="仿宋" w:eastAsia="仿宋"/>
                <w:kern w:val="0"/>
                <w:sz w:val="20"/>
                <w:szCs w:val="21"/>
              </w:rPr>
              <w:t>150</w:t>
            </w:r>
          </w:p>
        </w:tc>
        <w:tc>
          <w:tcPr>
            <w:tcW w:w="912"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6CB892E7">
            <w:pPr>
              <w:widowControl/>
              <w:spacing w:line="300" w:lineRule="exact"/>
              <w:jc w:val="center"/>
              <w:rPr>
                <w:rFonts w:ascii="仿宋" w:hAnsi="仿宋" w:eastAsia="仿宋"/>
                <w:kern w:val="0"/>
                <w:sz w:val="20"/>
                <w:szCs w:val="21"/>
              </w:rPr>
            </w:pPr>
            <w:r>
              <w:rPr>
                <w:rFonts w:ascii="仿宋" w:hAnsi="仿宋" w:eastAsia="仿宋"/>
                <w:kern w:val="0"/>
                <w:sz w:val="20"/>
                <w:szCs w:val="21"/>
              </w:rPr>
              <w:t>费县南外环泉子山</w:t>
            </w:r>
          </w:p>
        </w:tc>
      </w:tr>
      <w:tr w14:paraId="4979FC43">
        <w:tblPrEx>
          <w:tblCellMar>
            <w:top w:w="0" w:type="dxa"/>
            <w:left w:w="0" w:type="dxa"/>
            <w:bottom w:w="0" w:type="dxa"/>
            <w:right w:w="0" w:type="dxa"/>
          </w:tblCellMar>
        </w:tblPrEx>
        <w:trPr>
          <w:trHeight w:val="124"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0A3FC805">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2</w:t>
            </w:r>
          </w:p>
        </w:tc>
        <w:tc>
          <w:tcPr>
            <w:tcW w:w="76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191F5AB0">
            <w:pPr>
              <w:widowControl/>
              <w:spacing w:line="300" w:lineRule="exact"/>
              <w:jc w:val="center"/>
              <w:rPr>
                <w:rFonts w:ascii="仿宋" w:hAnsi="仿宋" w:eastAsia="仿宋"/>
                <w:kern w:val="0"/>
                <w:sz w:val="20"/>
                <w:szCs w:val="21"/>
              </w:rPr>
            </w:pPr>
            <w:r>
              <w:rPr>
                <w:rFonts w:ascii="仿宋" w:hAnsi="仿宋" w:eastAsia="仿宋"/>
                <w:kern w:val="0"/>
                <w:sz w:val="20"/>
                <w:szCs w:val="21"/>
              </w:rPr>
              <w:t>费县费城街道老年公寓</w:t>
            </w:r>
          </w:p>
        </w:tc>
        <w:tc>
          <w:tcPr>
            <w:tcW w:w="59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62E6CB8E">
            <w:pPr>
              <w:widowControl/>
              <w:spacing w:line="300" w:lineRule="exact"/>
              <w:jc w:val="center"/>
              <w:rPr>
                <w:rFonts w:ascii="仿宋" w:hAnsi="仿宋" w:eastAsia="仿宋"/>
                <w:kern w:val="0"/>
                <w:sz w:val="20"/>
                <w:szCs w:val="21"/>
              </w:rPr>
            </w:pPr>
            <w:r>
              <w:rPr>
                <w:rFonts w:ascii="仿宋" w:hAnsi="仿宋" w:eastAsia="仿宋"/>
                <w:kern w:val="0"/>
                <w:sz w:val="20"/>
                <w:szCs w:val="21"/>
              </w:rPr>
              <w:t>保留</w:t>
            </w:r>
          </w:p>
        </w:tc>
        <w:tc>
          <w:tcPr>
            <w:tcW w:w="90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4B1BFA93">
            <w:pPr>
              <w:widowControl/>
              <w:spacing w:line="300" w:lineRule="exact"/>
              <w:jc w:val="center"/>
              <w:rPr>
                <w:rFonts w:ascii="仿宋" w:hAnsi="仿宋" w:eastAsia="仿宋"/>
                <w:kern w:val="0"/>
                <w:sz w:val="20"/>
                <w:szCs w:val="21"/>
              </w:rPr>
            </w:pPr>
            <w:r>
              <w:rPr>
                <w:rFonts w:ascii="仿宋" w:hAnsi="仿宋" w:eastAsia="仿宋"/>
                <w:kern w:val="0"/>
                <w:sz w:val="20"/>
                <w:szCs w:val="21"/>
              </w:rPr>
              <w:t>乡镇（街道）级</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0B68BA23">
            <w:pPr>
              <w:widowControl/>
              <w:spacing w:line="300" w:lineRule="exact"/>
              <w:jc w:val="center"/>
              <w:rPr>
                <w:rFonts w:ascii="仿宋" w:hAnsi="仿宋" w:eastAsia="仿宋"/>
                <w:kern w:val="0"/>
                <w:sz w:val="20"/>
                <w:szCs w:val="21"/>
              </w:rPr>
            </w:pPr>
            <w:r>
              <w:rPr>
                <w:rFonts w:ascii="仿宋" w:hAnsi="仿宋" w:eastAsia="仿宋"/>
                <w:kern w:val="0"/>
                <w:sz w:val="20"/>
                <w:szCs w:val="21"/>
              </w:rPr>
              <w:t>28000</w:t>
            </w:r>
          </w:p>
        </w:tc>
        <w:tc>
          <w:tcPr>
            <w:tcW w:w="52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4BB9974C">
            <w:pPr>
              <w:widowControl/>
              <w:spacing w:line="300" w:lineRule="exact"/>
              <w:jc w:val="center"/>
              <w:rPr>
                <w:rFonts w:ascii="仿宋" w:hAnsi="仿宋" w:eastAsia="仿宋"/>
                <w:kern w:val="0"/>
                <w:sz w:val="20"/>
                <w:szCs w:val="21"/>
              </w:rPr>
            </w:pPr>
            <w:r>
              <w:rPr>
                <w:rFonts w:ascii="仿宋" w:hAnsi="仿宋" w:eastAsia="仿宋"/>
                <w:kern w:val="0"/>
                <w:sz w:val="20"/>
                <w:szCs w:val="21"/>
              </w:rPr>
              <w:t>21300</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29EE1C7F">
            <w:pPr>
              <w:widowControl/>
              <w:spacing w:line="300" w:lineRule="exact"/>
              <w:jc w:val="center"/>
              <w:rPr>
                <w:rFonts w:ascii="仿宋" w:hAnsi="仿宋" w:eastAsia="仿宋"/>
                <w:kern w:val="0"/>
                <w:sz w:val="20"/>
                <w:szCs w:val="21"/>
              </w:rPr>
            </w:pPr>
            <w:r>
              <w:rPr>
                <w:rFonts w:ascii="仿宋" w:hAnsi="仿宋" w:eastAsia="仿宋"/>
                <w:kern w:val="0"/>
                <w:sz w:val="20"/>
                <w:szCs w:val="21"/>
              </w:rPr>
              <w:t>500</w:t>
            </w:r>
          </w:p>
        </w:tc>
        <w:tc>
          <w:tcPr>
            <w:tcW w:w="912"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2EC7FE78">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费城街道新职业中专南500米路东</w:t>
            </w:r>
          </w:p>
        </w:tc>
      </w:tr>
      <w:tr w14:paraId="0E9D4157">
        <w:tblPrEx>
          <w:tblCellMar>
            <w:top w:w="0" w:type="dxa"/>
            <w:left w:w="0" w:type="dxa"/>
            <w:bottom w:w="0" w:type="dxa"/>
            <w:right w:w="0" w:type="dxa"/>
          </w:tblCellMar>
        </w:tblPrEx>
        <w:trPr>
          <w:trHeight w:val="45"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4BFEF8EE">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3</w:t>
            </w:r>
          </w:p>
        </w:tc>
        <w:tc>
          <w:tcPr>
            <w:tcW w:w="76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67CF78C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费县民生大院</w:t>
            </w:r>
          </w:p>
        </w:tc>
        <w:tc>
          <w:tcPr>
            <w:tcW w:w="59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1D59F783">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新建</w:t>
            </w:r>
          </w:p>
        </w:tc>
        <w:tc>
          <w:tcPr>
            <w:tcW w:w="90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1F79286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县级</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061063D2">
            <w:pPr>
              <w:widowControl/>
              <w:spacing w:line="300" w:lineRule="exact"/>
              <w:jc w:val="center"/>
              <w:rPr>
                <w:rFonts w:ascii="仿宋" w:hAnsi="仿宋" w:eastAsia="仿宋"/>
                <w:kern w:val="0"/>
                <w:sz w:val="20"/>
                <w:szCs w:val="21"/>
              </w:rPr>
            </w:pPr>
            <w:r>
              <w:rPr>
                <w:rFonts w:ascii="仿宋" w:hAnsi="仿宋" w:eastAsia="仿宋"/>
                <w:kern w:val="0"/>
                <w:sz w:val="20"/>
                <w:szCs w:val="21"/>
              </w:rPr>
              <w:t>4500</w:t>
            </w:r>
          </w:p>
        </w:tc>
        <w:tc>
          <w:tcPr>
            <w:tcW w:w="52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3DD225B0">
            <w:pPr>
              <w:widowControl/>
              <w:spacing w:line="300" w:lineRule="exact"/>
              <w:jc w:val="center"/>
              <w:rPr>
                <w:rFonts w:ascii="仿宋" w:hAnsi="仿宋" w:eastAsia="仿宋"/>
                <w:kern w:val="0"/>
                <w:sz w:val="20"/>
                <w:szCs w:val="21"/>
              </w:rPr>
            </w:pPr>
            <w:r>
              <w:rPr>
                <w:rFonts w:ascii="仿宋" w:hAnsi="仿宋" w:eastAsia="仿宋"/>
                <w:kern w:val="0"/>
                <w:sz w:val="20"/>
                <w:szCs w:val="21"/>
              </w:rPr>
              <w:t>3500</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41FCA5D5">
            <w:pPr>
              <w:widowControl/>
              <w:spacing w:line="300" w:lineRule="exact"/>
              <w:jc w:val="center"/>
              <w:rPr>
                <w:rFonts w:ascii="仿宋" w:hAnsi="仿宋" w:eastAsia="仿宋"/>
                <w:kern w:val="0"/>
                <w:sz w:val="20"/>
                <w:szCs w:val="21"/>
              </w:rPr>
            </w:pPr>
            <w:r>
              <w:rPr>
                <w:rFonts w:ascii="仿宋" w:hAnsi="仿宋" w:eastAsia="仿宋"/>
                <w:kern w:val="0"/>
                <w:sz w:val="20"/>
                <w:szCs w:val="21"/>
              </w:rPr>
              <w:t>100</w:t>
            </w:r>
          </w:p>
        </w:tc>
        <w:tc>
          <w:tcPr>
            <w:tcW w:w="912"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1472AE81">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天蒙路东、北环路北</w:t>
            </w:r>
          </w:p>
        </w:tc>
      </w:tr>
      <w:tr w14:paraId="40DE0325">
        <w:tblPrEx>
          <w:tblCellMar>
            <w:top w:w="0" w:type="dxa"/>
            <w:left w:w="0" w:type="dxa"/>
            <w:bottom w:w="0" w:type="dxa"/>
            <w:right w:w="0" w:type="dxa"/>
          </w:tblCellMar>
        </w:tblPrEx>
        <w:trPr>
          <w:trHeight w:val="541"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211FF60F">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4</w:t>
            </w:r>
          </w:p>
        </w:tc>
        <w:tc>
          <w:tcPr>
            <w:tcW w:w="76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41E05C1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新建机构养老设施一</w:t>
            </w:r>
          </w:p>
        </w:tc>
        <w:tc>
          <w:tcPr>
            <w:tcW w:w="59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573A45CF">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新建</w:t>
            </w:r>
          </w:p>
        </w:tc>
        <w:tc>
          <w:tcPr>
            <w:tcW w:w="90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7194F368">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县级</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7A4ADB7B">
            <w:pPr>
              <w:widowControl/>
              <w:spacing w:line="300" w:lineRule="exact"/>
              <w:jc w:val="center"/>
              <w:rPr>
                <w:rFonts w:ascii="仿宋" w:hAnsi="仿宋" w:eastAsia="仿宋"/>
                <w:kern w:val="0"/>
                <w:sz w:val="20"/>
                <w:szCs w:val="21"/>
              </w:rPr>
            </w:pPr>
            <w:r>
              <w:rPr>
                <w:rFonts w:ascii="仿宋" w:hAnsi="仿宋" w:eastAsia="仿宋"/>
                <w:kern w:val="0"/>
                <w:sz w:val="20"/>
                <w:szCs w:val="21"/>
              </w:rPr>
              <w:t>9600</w:t>
            </w:r>
          </w:p>
        </w:tc>
        <w:tc>
          <w:tcPr>
            <w:tcW w:w="52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24D303E2">
            <w:pPr>
              <w:widowControl/>
              <w:spacing w:line="300" w:lineRule="exact"/>
              <w:jc w:val="center"/>
              <w:rPr>
                <w:rFonts w:ascii="仿宋" w:hAnsi="仿宋" w:eastAsia="仿宋"/>
                <w:kern w:val="0"/>
                <w:sz w:val="20"/>
                <w:szCs w:val="21"/>
              </w:rPr>
            </w:pPr>
            <w:r>
              <w:rPr>
                <w:rFonts w:ascii="仿宋" w:hAnsi="仿宋" w:eastAsia="仿宋"/>
                <w:kern w:val="0"/>
                <w:sz w:val="20"/>
                <w:szCs w:val="21"/>
              </w:rPr>
              <w:t>11000</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4E48B4DD">
            <w:pPr>
              <w:widowControl/>
              <w:spacing w:line="300" w:lineRule="exact"/>
              <w:jc w:val="center"/>
              <w:rPr>
                <w:rFonts w:ascii="仿宋" w:hAnsi="仿宋" w:eastAsia="仿宋"/>
                <w:kern w:val="0"/>
                <w:sz w:val="20"/>
                <w:szCs w:val="21"/>
              </w:rPr>
            </w:pPr>
            <w:r>
              <w:rPr>
                <w:rFonts w:ascii="仿宋" w:hAnsi="仿宋" w:eastAsia="仿宋"/>
                <w:kern w:val="0"/>
                <w:sz w:val="20"/>
                <w:szCs w:val="21"/>
              </w:rPr>
              <w:t>300</w:t>
            </w:r>
          </w:p>
        </w:tc>
        <w:tc>
          <w:tcPr>
            <w:tcW w:w="912"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564F723A">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文化路以北、钟山路以西</w:t>
            </w:r>
          </w:p>
        </w:tc>
      </w:tr>
      <w:tr w14:paraId="7139F08B">
        <w:tblPrEx>
          <w:tblCellMar>
            <w:top w:w="0" w:type="dxa"/>
            <w:left w:w="0" w:type="dxa"/>
            <w:bottom w:w="0" w:type="dxa"/>
            <w:right w:w="0" w:type="dxa"/>
          </w:tblCellMar>
        </w:tblPrEx>
        <w:trPr>
          <w:trHeight w:val="109"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4E6E0CAE">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5</w:t>
            </w:r>
          </w:p>
        </w:tc>
        <w:tc>
          <w:tcPr>
            <w:tcW w:w="76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202B87BF">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新建机构养老设施二</w:t>
            </w:r>
          </w:p>
        </w:tc>
        <w:tc>
          <w:tcPr>
            <w:tcW w:w="59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4103740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新建</w:t>
            </w:r>
          </w:p>
        </w:tc>
        <w:tc>
          <w:tcPr>
            <w:tcW w:w="90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3C8792AD">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乡镇（街道）级</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3812D808">
            <w:pPr>
              <w:widowControl/>
              <w:spacing w:line="300" w:lineRule="exact"/>
              <w:jc w:val="center"/>
              <w:rPr>
                <w:rFonts w:ascii="仿宋" w:hAnsi="仿宋" w:eastAsia="仿宋"/>
                <w:kern w:val="0"/>
                <w:sz w:val="20"/>
                <w:szCs w:val="21"/>
              </w:rPr>
            </w:pPr>
            <w:r>
              <w:rPr>
                <w:rFonts w:ascii="仿宋" w:hAnsi="仿宋" w:eastAsia="仿宋"/>
                <w:kern w:val="0"/>
                <w:sz w:val="20"/>
                <w:szCs w:val="21"/>
              </w:rPr>
              <w:t>9000</w:t>
            </w:r>
          </w:p>
        </w:tc>
        <w:tc>
          <w:tcPr>
            <w:tcW w:w="52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45F674EF">
            <w:pPr>
              <w:widowControl/>
              <w:spacing w:line="300" w:lineRule="exact"/>
              <w:jc w:val="center"/>
              <w:rPr>
                <w:rFonts w:ascii="仿宋" w:hAnsi="仿宋" w:eastAsia="仿宋"/>
                <w:kern w:val="0"/>
                <w:sz w:val="20"/>
                <w:szCs w:val="21"/>
              </w:rPr>
            </w:pPr>
            <w:r>
              <w:rPr>
                <w:rFonts w:ascii="仿宋" w:hAnsi="仿宋" w:eastAsia="仿宋"/>
                <w:kern w:val="0"/>
                <w:sz w:val="20"/>
                <w:szCs w:val="21"/>
              </w:rPr>
              <w:t>11000</w:t>
            </w: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1AF0E059">
            <w:pPr>
              <w:widowControl/>
              <w:spacing w:line="300" w:lineRule="exact"/>
              <w:jc w:val="center"/>
              <w:rPr>
                <w:rFonts w:ascii="仿宋" w:hAnsi="仿宋" w:eastAsia="仿宋"/>
                <w:kern w:val="0"/>
                <w:sz w:val="20"/>
                <w:szCs w:val="21"/>
              </w:rPr>
            </w:pPr>
            <w:r>
              <w:rPr>
                <w:rFonts w:ascii="仿宋" w:hAnsi="仿宋" w:eastAsia="仿宋"/>
                <w:kern w:val="0"/>
                <w:sz w:val="20"/>
                <w:szCs w:val="21"/>
              </w:rPr>
              <w:t>200</w:t>
            </w:r>
          </w:p>
        </w:tc>
        <w:tc>
          <w:tcPr>
            <w:tcW w:w="912"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25DB82E9">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文化路以南、沂蒙路以西</w:t>
            </w:r>
          </w:p>
        </w:tc>
      </w:tr>
      <w:tr w14:paraId="5BD97A29">
        <w:tblPrEx>
          <w:tblCellMar>
            <w:top w:w="0" w:type="dxa"/>
            <w:left w:w="0" w:type="dxa"/>
            <w:bottom w:w="0" w:type="dxa"/>
            <w:right w:w="0" w:type="dxa"/>
          </w:tblCellMar>
        </w:tblPrEx>
        <w:trPr>
          <w:trHeight w:val="45"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tcPr>
          <w:p w14:paraId="077EBF92">
            <w:pPr>
              <w:widowControl/>
              <w:spacing w:line="300" w:lineRule="exact"/>
              <w:jc w:val="center"/>
              <w:rPr>
                <w:rFonts w:ascii="仿宋" w:hAnsi="仿宋" w:eastAsia="仿宋"/>
                <w:kern w:val="0"/>
                <w:sz w:val="20"/>
                <w:szCs w:val="21"/>
              </w:rPr>
            </w:pPr>
          </w:p>
        </w:tc>
        <w:tc>
          <w:tcPr>
            <w:tcW w:w="76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56CE04C6">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合计</w:t>
            </w:r>
          </w:p>
        </w:tc>
        <w:tc>
          <w:tcPr>
            <w:tcW w:w="59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3899F892">
            <w:pPr>
              <w:widowControl/>
              <w:spacing w:line="300" w:lineRule="exact"/>
              <w:jc w:val="center"/>
              <w:rPr>
                <w:rFonts w:ascii="仿宋" w:hAnsi="仿宋" w:eastAsia="仿宋"/>
                <w:kern w:val="0"/>
                <w:sz w:val="20"/>
                <w:szCs w:val="21"/>
              </w:rPr>
            </w:pPr>
          </w:p>
        </w:tc>
        <w:tc>
          <w:tcPr>
            <w:tcW w:w="904"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05E1CE50">
            <w:pPr>
              <w:widowControl/>
              <w:spacing w:line="300" w:lineRule="exact"/>
              <w:jc w:val="center"/>
              <w:rPr>
                <w:rFonts w:ascii="仿宋" w:hAnsi="仿宋" w:eastAsia="仿宋"/>
                <w:kern w:val="0"/>
                <w:sz w:val="20"/>
                <w:szCs w:val="21"/>
              </w:rPr>
            </w:pP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42B47B4D">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64920</w:t>
            </w:r>
          </w:p>
        </w:tc>
        <w:tc>
          <w:tcPr>
            <w:tcW w:w="527"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20EB0135">
            <w:pPr>
              <w:widowControl/>
              <w:spacing w:line="300" w:lineRule="exact"/>
              <w:jc w:val="center"/>
              <w:rPr>
                <w:rFonts w:ascii="仿宋" w:hAnsi="仿宋" w:eastAsia="仿宋"/>
                <w:kern w:val="0"/>
                <w:sz w:val="20"/>
                <w:szCs w:val="21"/>
              </w:rPr>
            </w:pPr>
          </w:p>
        </w:tc>
        <w:tc>
          <w:tcPr>
            <w:tcW w:w="516"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729A05A0">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1250</w:t>
            </w:r>
          </w:p>
        </w:tc>
        <w:tc>
          <w:tcPr>
            <w:tcW w:w="912" w:type="pct"/>
            <w:tcBorders>
              <w:top w:val="single" w:color="000000" w:sz="8" w:space="0"/>
              <w:left w:val="single" w:color="000000" w:sz="8" w:space="0"/>
              <w:bottom w:val="single" w:color="000000" w:sz="8" w:space="0"/>
              <w:right w:val="single" w:color="000000" w:sz="8" w:space="0"/>
            </w:tcBorders>
            <w:shd w:val="clear" w:color="auto" w:fill="FFFFFF"/>
            <w:tcMar>
              <w:top w:w="13" w:type="dxa"/>
              <w:left w:w="13" w:type="dxa"/>
              <w:bottom w:w="0" w:type="dxa"/>
              <w:right w:w="13" w:type="dxa"/>
            </w:tcMar>
            <w:vAlign w:val="center"/>
          </w:tcPr>
          <w:p w14:paraId="19D6ADE2">
            <w:pPr>
              <w:pStyle w:val="59"/>
              <w:adjustRightInd w:val="0"/>
              <w:snapToGrid w:val="0"/>
              <w:spacing w:line="360" w:lineRule="auto"/>
              <w:ind w:firstLine="0" w:firstLineChars="0"/>
              <w:jc w:val="center"/>
              <w:rPr>
                <w:rFonts w:ascii="仿宋_GB2312" w:eastAsia="仿宋_GB2312"/>
                <w:color w:val="auto"/>
                <w:kern w:val="0"/>
                <w:sz w:val="21"/>
                <w:szCs w:val="21"/>
              </w:rPr>
            </w:pPr>
          </w:p>
        </w:tc>
      </w:tr>
    </w:tbl>
    <w:p w14:paraId="5D79600C">
      <w:pPr>
        <w:pStyle w:val="236"/>
        <w:rPr>
          <w:rFonts w:ascii="仿宋_GB2312" w:hAnsi="仿宋_GB2312" w:eastAsia="仿宋_GB2312" w:cs="仿宋_GB2312"/>
        </w:rPr>
      </w:pPr>
      <w:r>
        <w:rPr>
          <w:rFonts w:hint="eastAsia" w:ascii="仿宋_GB2312" w:hAnsi="仿宋_GB2312" w:eastAsia="仿宋_GB2312" w:cs="仿宋_GB2312"/>
        </w:rPr>
        <w:t>各乡镇机构养老布局规划</w:t>
      </w:r>
    </w:p>
    <w:p w14:paraId="2552D337">
      <w:pPr>
        <w:pStyle w:val="59"/>
        <w:adjustRightInd w:val="0"/>
        <w:snapToGrid w:val="0"/>
        <w:spacing w:line="360" w:lineRule="auto"/>
        <w:ind w:firstLine="562"/>
        <w:rPr>
          <w:rFonts w:cs="Meiryo"/>
          <w:b/>
          <w:color w:val="auto"/>
          <w:sz w:val="28"/>
        </w:rPr>
      </w:pPr>
      <w:r>
        <w:rPr>
          <w:rFonts w:hint="eastAsia" w:cs="Meiryo"/>
          <w:b/>
          <w:color w:val="auto"/>
          <w:sz w:val="28"/>
        </w:rPr>
        <w:t>1.探沂镇（中心城区以外区域）</w:t>
      </w:r>
    </w:p>
    <w:p w14:paraId="2799F755">
      <w:pPr>
        <w:pStyle w:val="59"/>
        <w:adjustRightInd w:val="0"/>
        <w:snapToGrid w:val="0"/>
        <w:spacing w:line="360" w:lineRule="auto"/>
        <w:ind w:firstLine="560"/>
        <w:rPr>
          <w:rFonts w:cs="Meiryo"/>
          <w:color w:val="auto"/>
          <w:sz w:val="28"/>
        </w:rPr>
      </w:pPr>
      <w:r>
        <w:rPr>
          <w:rFonts w:hint="eastAsia" w:cs="Meiryo"/>
          <w:color w:val="auto"/>
          <w:sz w:val="28"/>
        </w:rPr>
        <w:t>规划机构养老设施共3处，保留福瑞六和老年公寓和探沂镇敬老院，新建1处县级机构养老设施—费县老年养护院，合设探沂镇综合养老服务中心。</w:t>
      </w:r>
    </w:p>
    <w:p w14:paraId="5CBA415D">
      <w:pPr>
        <w:numPr>
          <w:ilvl w:val="0"/>
          <w:numId w:val="7"/>
        </w:numPr>
        <w:jc w:val="center"/>
        <w:rPr>
          <w:rFonts w:ascii="仿宋" w:hAnsi="仿宋" w:eastAsia="仿宋" w:cs="Meiryo"/>
        </w:rPr>
      </w:pPr>
      <w:r>
        <w:rPr>
          <w:rFonts w:hint="eastAsia" w:ascii="仿宋" w:hAnsi="仿宋" w:eastAsia="仿宋" w:cs="Meiryo"/>
        </w:rPr>
        <w:t>探沂镇（中心城区以外）</w:t>
      </w:r>
      <w:r>
        <w:rPr>
          <w:rFonts w:ascii="仿宋" w:hAnsi="仿宋" w:eastAsia="仿宋" w:cs="Meiryo"/>
        </w:rPr>
        <w:t>机构养老设施</w:t>
      </w:r>
      <w:r>
        <w:rPr>
          <w:rFonts w:hint="eastAsia" w:ascii="仿宋" w:hAnsi="仿宋" w:eastAsia="仿宋" w:cs="Meiryo"/>
        </w:rPr>
        <w:t>规划调整一览表</w:t>
      </w:r>
    </w:p>
    <w:tbl>
      <w:tblPr>
        <w:tblStyle w:val="36"/>
        <w:tblW w:w="5024" w:type="pct"/>
        <w:tblInd w:w="0" w:type="dxa"/>
        <w:tblLayout w:type="autofit"/>
        <w:tblCellMar>
          <w:top w:w="0" w:type="dxa"/>
          <w:left w:w="0" w:type="dxa"/>
          <w:bottom w:w="0" w:type="dxa"/>
          <w:right w:w="0" w:type="dxa"/>
        </w:tblCellMar>
      </w:tblPr>
      <w:tblGrid>
        <w:gridCol w:w="437"/>
        <w:gridCol w:w="2282"/>
        <w:gridCol w:w="547"/>
        <w:gridCol w:w="997"/>
        <w:gridCol w:w="1139"/>
        <w:gridCol w:w="1086"/>
        <w:gridCol w:w="940"/>
        <w:gridCol w:w="938"/>
      </w:tblGrid>
      <w:tr w14:paraId="3505D19F">
        <w:tblPrEx>
          <w:tblCellMar>
            <w:top w:w="0" w:type="dxa"/>
            <w:left w:w="0" w:type="dxa"/>
            <w:bottom w:w="0" w:type="dxa"/>
            <w:right w:w="0" w:type="dxa"/>
          </w:tblCellMar>
        </w:tblPrEx>
        <w:trPr>
          <w:trHeight w:val="189" w:hRule="atLeast"/>
        </w:trPr>
        <w:tc>
          <w:tcPr>
            <w:tcW w:w="261" w:type="pct"/>
            <w:tcBorders>
              <w:top w:val="single" w:color="000000" w:sz="8" w:space="0"/>
              <w:left w:val="single" w:color="000000" w:sz="8" w:space="0"/>
              <w:bottom w:val="single" w:color="000000" w:sz="8" w:space="0"/>
              <w:right w:val="single" w:color="000000" w:sz="8" w:space="0"/>
            </w:tcBorders>
            <w:shd w:val="clear" w:color="auto" w:fill="FFFFFF"/>
          </w:tcPr>
          <w:p w14:paraId="380365CE">
            <w:pPr>
              <w:widowControl/>
              <w:spacing w:line="300" w:lineRule="exact"/>
              <w:jc w:val="center"/>
              <w:rPr>
                <w:rFonts w:ascii="仿宋" w:hAnsi="仿宋" w:eastAsia="仿宋"/>
                <w:kern w:val="0"/>
                <w:sz w:val="20"/>
                <w:szCs w:val="21"/>
              </w:rPr>
            </w:pPr>
          </w:p>
        </w:tc>
        <w:tc>
          <w:tcPr>
            <w:tcW w:w="1364"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3285A59">
            <w:pPr>
              <w:widowControl/>
              <w:spacing w:line="300" w:lineRule="exact"/>
              <w:jc w:val="center"/>
              <w:rPr>
                <w:rFonts w:ascii="仿宋" w:hAnsi="仿宋" w:eastAsia="仿宋"/>
                <w:kern w:val="0"/>
                <w:sz w:val="20"/>
                <w:szCs w:val="21"/>
              </w:rPr>
            </w:pPr>
            <w:r>
              <w:rPr>
                <w:rFonts w:ascii="仿宋" w:hAnsi="仿宋" w:eastAsia="仿宋"/>
                <w:kern w:val="0"/>
                <w:sz w:val="20"/>
                <w:szCs w:val="21"/>
              </w:rPr>
              <w:t>名称</w:t>
            </w:r>
          </w:p>
        </w:tc>
        <w:tc>
          <w:tcPr>
            <w:tcW w:w="327"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E1F0217">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596"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6A00CA4">
            <w:pPr>
              <w:widowControl/>
              <w:spacing w:line="300" w:lineRule="exact"/>
              <w:jc w:val="center"/>
              <w:rPr>
                <w:rFonts w:ascii="仿宋" w:hAnsi="仿宋" w:eastAsia="仿宋"/>
                <w:kern w:val="0"/>
                <w:sz w:val="20"/>
                <w:szCs w:val="21"/>
              </w:rPr>
            </w:pPr>
            <w:r>
              <w:rPr>
                <w:rFonts w:ascii="仿宋" w:hAnsi="仿宋" w:eastAsia="仿宋"/>
                <w:kern w:val="0"/>
                <w:sz w:val="20"/>
                <w:szCs w:val="21"/>
              </w:rPr>
              <w:t>级别</w:t>
            </w:r>
          </w:p>
        </w:tc>
        <w:tc>
          <w:tcPr>
            <w:tcW w:w="68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511B2CA">
            <w:pPr>
              <w:widowControl/>
              <w:spacing w:line="300" w:lineRule="exact"/>
              <w:jc w:val="center"/>
              <w:rPr>
                <w:rFonts w:ascii="仿宋" w:hAnsi="仿宋" w:eastAsia="仿宋"/>
                <w:kern w:val="0"/>
                <w:sz w:val="20"/>
                <w:szCs w:val="21"/>
              </w:rPr>
            </w:pPr>
            <w:r>
              <w:rPr>
                <w:rFonts w:ascii="仿宋" w:hAnsi="仿宋" w:eastAsia="仿宋"/>
                <w:kern w:val="0"/>
                <w:sz w:val="20"/>
                <w:szCs w:val="21"/>
              </w:rPr>
              <w:t>占地面积（平方米）</w:t>
            </w:r>
          </w:p>
        </w:tc>
        <w:tc>
          <w:tcPr>
            <w:tcW w:w="649"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304C69A">
            <w:pPr>
              <w:widowControl/>
              <w:spacing w:line="300" w:lineRule="exact"/>
              <w:jc w:val="center"/>
              <w:rPr>
                <w:rFonts w:ascii="仿宋" w:hAnsi="仿宋" w:eastAsia="仿宋"/>
                <w:kern w:val="0"/>
                <w:sz w:val="20"/>
                <w:szCs w:val="21"/>
              </w:rPr>
            </w:pPr>
            <w:r>
              <w:rPr>
                <w:rFonts w:ascii="仿宋" w:hAnsi="仿宋" w:eastAsia="仿宋"/>
                <w:kern w:val="0"/>
                <w:sz w:val="20"/>
                <w:szCs w:val="21"/>
              </w:rPr>
              <w:t>建筑面积（平方米）</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943C5E7">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80C2574">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62E5EC9B">
        <w:tblPrEx>
          <w:tblCellMar>
            <w:top w:w="0" w:type="dxa"/>
            <w:left w:w="0" w:type="dxa"/>
            <w:bottom w:w="0" w:type="dxa"/>
            <w:right w:w="0" w:type="dxa"/>
          </w:tblCellMar>
        </w:tblPrEx>
        <w:trPr>
          <w:trHeight w:val="189" w:hRule="atLeast"/>
        </w:trPr>
        <w:tc>
          <w:tcPr>
            <w:tcW w:w="261" w:type="pct"/>
            <w:tcBorders>
              <w:top w:val="single" w:color="000000" w:sz="8" w:space="0"/>
              <w:left w:val="single" w:color="000000" w:sz="8" w:space="0"/>
              <w:bottom w:val="single" w:color="000000" w:sz="8" w:space="0"/>
              <w:right w:val="single" w:color="000000" w:sz="8" w:space="0"/>
            </w:tcBorders>
            <w:shd w:val="clear" w:color="auto" w:fill="FFFFFF"/>
          </w:tcPr>
          <w:p w14:paraId="753E5864">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w:t>
            </w:r>
          </w:p>
        </w:tc>
        <w:tc>
          <w:tcPr>
            <w:tcW w:w="1364"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B00B1F1">
            <w:pPr>
              <w:widowControl/>
              <w:spacing w:line="300" w:lineRule="exact"/>
              <w:jc w:val="center"/>
              <w:rPr>
                <w:rFonts w:ascii="仿宋" w:hAnsi="仿宋" w:eastAsia="仿宋"/>
                <w:kern w:val="0"/>
                <w:sz w:val="20"/>
                <w:szCs w:val="21"/>
              </w:rPr>
            </w:pPr>
            <w:r>
              <w:rPr>
                <w:rFonts w:ascii="仿宋" w:hAnsi="仿宋" w:eastAsia="仿宋"/>
                <w:kern w:val="0"/>
                <w:sz w:val="20"/>
                <w:szCs w:val="21"/>
              </w:rPr>
              <w:t>费县老年养护院（综合养老服务中心）</w:t>
            </w:r>
          </w:p>
        </w:tc>
        <w:tc>
          <w:tcPr>
            <w:tcW w:w="327"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B41738C">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596"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DDB31B0">
            <w:pPr>
              <w:widowControl/>
              <w:spacing w:line="300" w:lineRule="exact"/>
              <w:jc w:val="center"/>
              <w:rPr>
                <w:rFonts w:ascii="仿宋" w:hAnsi="仿宋" w:eastAsia="仿宋"/>
                <w:kern w:val="0"/>
                <w:sz w:val="20"/>
                <w:szCs w:val="21"/>
              </w:rPr>
            </w:pPr>
            <w:r>
              <w:rPr>
                <w:rFonts w:ascii="仿宋" w:hAnsi="仿宋" w:eastAsia="仿宋"/>
                <w:kern w:val="0"/>
                <w:sz w:val="20"/>
                <w:szCs w:val="21"/>
              </w:rPr>
              <w:t>县级</w:t>
            </w:r>
          </w:p>
        </w:tc>
        <w:tc>
          <w:tcPr>
            <w:tcW w:w="68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FC88BDF">
            <w:pPr>
              <w:widowControl/>
              <w:spacing w:line="300" w:lineRule="exact"/>
              <w:jc w:val="center"/>
              <w:rPr>
                <w:rFonts w:ascii="仿宋" w:hAnsi="仿宋" w:eastAsia="仿宋"/>
                <w:kern w:val="0"/>
                <w:sz w:val="20"/>
                <w:szCs w:val="21"/>
              </w:rPr>
            </w:pPr>
            <w:r>
              <w:rPr>
                <w:rFonts w:ascii="仿宋" w:hAnsi="仿宋" w:eastAsia="仿宋"/>
                <w:kern w:val="0"/>
                <w:sz w:val="20"/>
                <w:szCs w:val="21"/>
              </w:rPr>
              <w:t>7535</w:t>
            </w:r>
          </w:p>
        </w:tc>
        <w:tc>
          <w:tcPr>
            <w:tcW w:w="649"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66952D3">
            <w:pPr>
              <w:widowControl/>
              <w:spacing w:line="300" w:lineRule="exact"/>
              <w:jc w:val="center"/>
              <w:rPr>
                <w:rFonts w:ascii="仿宋" w:hAnsi="仿宋" w:eastAsia="仿宋"/>
                <w:kern w:val="0"/>
                <w:sz w:val="20"/>
                <w:szCs w:val="21"/>
              </w:rPr>
            </w:pPr>
            <w:r>
              <w:rPr>
                <w:rFonts w:ascii="仿宋" w:hAnsi="仿宋" w:eastAsia="仿宋"/>
                <w:kern w:val="0"/>
                <w:sz w:val="20"/>
                <w:szCs w:val="21"/>
              </w:rPr>
              <w:t>22660</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5074511">
            <w:pPr>
              <w:widowControl/>
              <w:spacing w:line="300" w:lineRule="exact"/>
              <w:jc w:val="center"/>
              <w:rPr>
                <w:rFonts w:ascii="仿宋" w:hAnsi="仿宋" w:eastAsia="仿宋"/>
                <w:kern w:val="0"/>
                <w:sz w:val="20"/>
                <w:szCs w:val="21"/>
              </w:rPr>
            </w:pPr>
            <w:r>
              <w:rPr>
                <w:rFonts w:ascii="仿宋" w:hAnsi="仿宋" w:eastAsia="仿宋"/>
                <w:kern w:val="0"/>
                <w:sz w:val="20"/>
                <w:szCs w:val="21"/>
              </w:rPr>
              <w:t>500</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163C691">
            <w:pPr>
              <w:widowControl/>
              <w:spacing w:line="300" w:lineRule="exact"/>
              <w:jc w:val="center"/>
              <w:rPr>
                <w:rFonts w:ascii="仿宋" w:hAnsi="仿宋" w:eastAsia="仿宋"/>
                <w:kern w:val="0"/>
                <w:sz w:val="20"/>
                <w:szCs w:val="21"/>
              </w:rPr>
            </w:pPr>
            <w:r>
              <w:rPr>
                <w:rFonts w:ascii="仿宋" w:hAnsi="仿宋" w:eastAsia="仿宋"/>
                <w:kern w:val="0"/>
                <w:sz w:val="20"/>
                <w:szCs w:val="21"/>
              </w:rPr>
              <w:t>费县探沂镇石行村</w:t>
            </w:r>
          </w:p>
        </w:tc>
      </w:tr>
      <w:tr w14:paraId="659670B9">
        <w:tblPrEx>
          <w:tblCellMar>
            <w:top w:w="0" w:type="dxa"/>
            <w:left w:w="0" w:type="dxa"/>
            <w:bottom w:w="0" w:type="dxa"/>
            <w:right w:w="0" w:type="dxa"/>
          </w:tblCellMar>
        </w:tblPrEx>
        <w:trPr>
          <w:trHeight w:val="174" w:hRule="atLeast"/>
        </w:trPr>
        <w:tc>
          <w:tcPr>
            <w:tcW w:w="261"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4F74196E">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2</w:t>
            </w:r>
          </w:p>
        </w:tc>
        <w:tc>
          <w:tcPr>
            <w:tcW w:w="1364"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2C3F17C">
            <w:pPr>
              <w:widowControl/>
              <w:spacing w:line="300" w:lineRule="exact"/>
              <w:jc w:val="center"/>
              <w:rPr>
                <w:rFonts w:ascii="仿宋" w:hAnsi="仿宋" w:eastAsia="仿宋"/>
                <w:kern w:val="0"/>
                <w:sz w:val="20"/>
                <w:szCs w:val="21"/>
              </w:rPr>
            </w:pPr>
            <w:r>
              <w:rPr>
                <w:rFonts w:ascii="仿宋" w:hAnsi="仿宋" w:eastAsia="仿宋"/>
                <w:kern w:val="0"/>
                <w:sz w:val="20"/>
                <w:szCs w:val="21"/>
              </w:rPr>
              <w:t>费县福瑞六和老年公寓</w:t>
            </w:r>
          </w:p>
        </w:tc>
        <w:tc>
          <w:tcPr>
            <w:tcW w:w="327"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213E7A7">
            <w:pPr>
              <w:widowControl/>
              <w:spacing w:line="300" w:lineRule="exact"/>
              <w:jc w:val="center"/>
              <w:rPr>
                <w:rFonts w:ascii="仿宋" w:hAnsi="仿宋" w:eastAsia="仿宋"/>
                <w:kern w:val="0"/>
                <w:sz w:val="20"/>
                <w:szCs w:val="21"/>
              </w:rPr>
            </w:pPr>
            <w:r>
              <w:rPr>
                <w:rFonts w:ascii="仿宋" w:hAnsi="仿宋" w:eastAsia="仿宋"/>
                <w:kern w:val="0"/>
                <w:sz w:val="20"/>
                <w:szCs w:val="21"/>
              </w:rPr>
              <w:t>保留</w:t>
            </w:r>
          </w:p>
        </w:tc>
        <w:tc>
          <w:tcPr>
            <w:tcW w:w="596"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0AAE80F">
            <w:pPr>
              <w:widowControl/>
              <w:spacing w:line="300" w:lineRule="exact"/>
              <w:jc w:val="center"/>
              <w:rPr>
                <w:rFonts w:ascii="仿宋" w:hAnsi="仿宋" w:eastAsia="仿宋"/>
                <w:kern w:val="0"/>
                <w:sz w:val="20"/>
                <w:szCs w:val="21"/>
              </w:rPr>
            </w:pPr>
            <w:r>
              <w:rPr>
                <w:rFonts w:ascii="仿宋" w:hAnsi="仿宋" w:eastAsia="仿宋"/>
                <w:kern w:val="0"/>
                <w:sz w:val="20"/>
                <w:szCs w:val="21"/>
              </w:rPr>
              <w:t>乡镇（街道）级</w:t>
            </w:r>
          </w:p>
        </w:tc>
        <w:tc>
          <w:tcPr>
            <w:tcW w:w="68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7953AA0">
            <w:pPr>
              <w:widowControl/>
              <w:spacing w:line="300" w:lineRule="exact"/>
              <w:jc w:val="center"/>
              <w:rPr>
                <w:rFonts w:ascii="仿宋" w:hAnsi="仿宋" w:eastAsia="仿宋"/>
                <w:kern w:val="0"/>
                <w:sz w:val="20"/>
                <w:szCs w:val="21"/>
              </w:rPr>
            </w:pPr>
            <w:r>
              <w:rPr>
                <w:rFonts w:ascii="仿宋" w:hAnsi="仿宋" w:eastAsia="仿宋"/>
                <w:kern w:val="0"/>
                <w:sz w:val="20"/>
                <w:szCs w:val="21"/>
              </w:rPr>
              <w:t>9150</w:t>
            </w:r>
          </w:p>
        </w:tc>
        <w:tc>
          <w:tcPr>
            <w:tcW w:w="649"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2F6E849">
            <w:pPr>
              <w:widowControl/>
              <w:spacing w:line="300" w:lineRule="exact"/>
              <w:jc w:val="center"/>
              <w:rPr>
                <w:rFonts w:ascii="仿宋" w:hAnsi="仿宋" w:eastAsia="仿宋"/>
                <w:kern w:val="0"/>
                <w:sz w:val="20"/>
                <w:szCs w:val="21"/>
              </w:rPr>
            </w:pPr>
            <w:r>
              <w:rPr>
                <w:rFonts w:ascii="仿宋" w:hAnsi="仿宋" w:eastAsia="仿宋"/>
                <w:kern w:val="0"/>
                <w:sz w:val="20"/>
                <w:szCs w:val="21"/>
              </w:rPr>
              <w:t>15961</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53A2DDC">
            <w:pPr>
              <w:widowControl/>
              <w:spacing w:line="300" w:lineRule="exact"/>
              <w:jc w:val="center"/>
              <w:rPr>
                <w:rFonts w:ascii="仿宋" w:hAnsi="仿宋" w:eastAsia="仿宋"/>
                <w:kern w:val="0"/>
                <w:sz w:val="20"/>
                <w:szCs w:val="21"/>
              </w:rPr>
            </w:pPr>
            <w:r>
              <w:rPr>
                <w:rFonts w:ascii="仿宋" w:hAnsi="仿宋" w:eastAsia="仿宋"/>
                <w:kern w:val="0"/>
                <w:sz w:val="20"/>
                <w:szCs w:val="21"/>
              </w:rPr>
              <w:t>400</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3FE15C8">
            <w:pPr>
              <w:widowControl/>
              <w:spacing w:line="300" w:lineRule="exact"/>
              <w:jc w:val="center"/>
              <w:rPr>
                <w:rFonts w:ascii="仿宋" w:hAnsi="仿宋" w:eastAsia="仿宋"/>
                <w:kern w:val="0"/>
                <w:sz w:val="20"/>
                <w:szCs w:val="21"/>
              </w:rPr>
            </w:pPr>
            <w:r>
              <w:rPr>
                <w:rFonts w:ascii="仿宋" w:hAnsi="仿宋" w:eastAsia="仿宋"/>
                <w:kern w:val="0"/>
                <w:sz w:val="20"/>
                <w:szCs w:val="21"/>
              </w:rPr>
              <w:t>探沂镇</w:t>
            </w:r>
          </w:p>
        </w:tc>
      </w:tr>
      <w:tr w14:paraId="4B189419">
        <w:tblPrEx>
          <w:tblCellMar>
            <w:top w:w="0" w:type="dxa"/>
            <w:left w:w="0" w:type="dxa"/>
            <w:bottom w:w="0" w:type="dxa"/>
            <w:right w:w="0" w:type="dxa"/>
          </w:tblCellMar>
        </w:tblPrEx>
        <w:trPr>
          <w:trHeight w:val="174" w:hRule="atLeast"/>
        </w:trPr>
        <w:tc>
          <w:tcPr>
            <w:tcW w:w="261"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128EE3CC">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3</w:t>
            </w:r>
          </w:p>
        </w:tc>
        <w:tc>
          <w:tcPr>
            <w:tcW w:w="1364"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2CDB0A2">
            <w:pPr>
              <w:widowControl/>
              <w:spacing w:line="300" w:lineRule="exact"/>
              <w:jc w:val="center"/>
              <w:rPr>
                <w:rFonts w:ascii="仿宋" w:hAnsi="仿宋" w:eastAsia="仿宋"/>
                <w:kern w:val="0"/>
                <w:sz w:val="20"/>
                <w:szCs w:val="21"/>
              </w:rPr>
            </w:pPr>
            <w:r>
              <w:rPr>
                <w:rFonts w:ascii="仿宋" w:hAnsi="仿宋" w:eastAsia="仿宋"/>
                <w:kern w:val="0"/>
                <w:sz w:val="20"/>
                <w:szCs w:val="21"/>
              </w:rPr>
              <w:t>探沂镇敬老院</w:t>
            </w:r>
          </w:p>
        </w:tc>
        <w:tc>
          <w:tcPr>
            <w:tcW w:w="327"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7FE1D95">
            <w:pPr>
              <w:widowControl/>
              <w:spacing w:line="300" w:lineRule="exact"/>
              <w:jc w:val="center"/>
              <w:rPr>
                <w:rFonts w:ascii="仿宋" w:hAnsi="仿宋" w:eastAsia="仿宋"/>
                <w:kern w:val="0"/>
                <w:sz w:val="20"/>
                <w:szCs w:val="21"/>
              </w:rPr>
            </w:pPr>
            <w:r>
              <w:rPr>
                <w:rFonts w:ascii="仿宋" w:hAnsi="仿宋" w:eastAsia="仿宋"/>
                <w:kern w:val="0"/>
                <w:sz w:val="20"/>
                <w:szCs w:val="21"/>
              </w:rPr>
              <w:t>保留</w:t>
            </w:r>
          </w:p>
        </w:tc>
        <w:tc>
          <w:tcPr>
            <w:tcW w:w="596"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AC191BB">
            <w:pPr>
              <w:widowControl/>
              <w:spacing w:line="300" w:lineRule="exact"/>
              <w:jc w:val="center"/>
              <w:rPr>
                <w:rFonts w:ascii="仿宋" w:hAnsi="仿宋" w:eastAsia="仿宋"/>
                <w:kern w:val="0"/>
                <w:sz w:val="20"/>
                <w:szCs w:val="21"/>
              </w:rPr>
            </w:pPr>
            <w:r>
              <w:rPr>
                <w:rFonts w:ascii="仿宋" w:hAnsi="仿宋" w:eastAsia="仿宋"/>
                <w:kern w:val="0"/>
                <w:sz w:val="20"/>
                <w:szCs w:val="21"/>
              </w:rPr>
              <w:t>乡镇（街道）级</w:t>
            </w:r>
          </w:p>
        </w:tc>
        <w:tc>
          <w:tcPr>
            <w:tcW w:w="68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F007A0B">
            <w:pPr>
              <w:widowControl/>
              <w:spacing w:line="300" w:lineRule="exact"/>
              <w:jc w:val="center"/>
              <w:rPr>
                <w:rFonts w:ascii="仿宋" w:hAnsi="仿宋" w:eastAsia="仿宋"/>
                <w:kern w:val="0"/>
                <w:sz w:val="20"/>
                <w:szCs w:val="21"/>
              </w:rPr>
            </w:pPr>
            <w:r>
              <w:rPr>
                <w:rFonts w:ascii="仿宋" w:hAnsi="仿宋" w:eastAsia="仿宋"/>
                <w:kern w:val="0"/>
                <w:sz w:val="20"/>
                <w:szCs w:val="21"/>
              </w:rPr>
              <w:t>9866</w:t>
            </w:r>
          </w:p>
        </w:tc>
        <w:tc>
          <w:tcPr>
            <w:tcW w:w="649"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056B9EF">
            <w:pPr>
              <w:widowControl/>
              <w:spacing w:line="300" w:lineRule="exact"/>
              <w:jc w:val="center"/>
              <w:rPr>
                <w:rFonts w:ascii="仿宋" w:hAnsi="仿宋" w:eastAsia="仿宋"/>
                <w:kern w:val="0"/>
                <w:sz w:val="20"/>
                <w:szCs w:val="21"/>
              </w:rPr>
            </w:pPr>
            <w:r>
              <w:rPr>
                <w:rFonts w:ascii="仿宋" w:hAnsi="仿宋" w:eastAsia="仿宋"/>
                <w:kern w:val="0"/>
                <w:sz w:val="20"/>
                <w:szCs w:val="21"/>
              </w:rPr>
              <w:t>10000</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A27D9AB">
            <w:pPr>
              <w:widowControl/>
              <w:spacing w:line="300" w:lineRule="exact"/>
              <w:jc w:val="center"/>
              <w:rPr>
                <w:rFonts w:ascii="仿宋" w:hAnsi="仿宋" w:eastAsia="仿宋"/>
                <w:kern w:val="0"/>
                <w:sz w:val="20"/>
                <w:szCs w:val="21"/>
              </w:rPr>
            </w:pPr>
            <w:r>
              <w:rPr>
                <w:rFonts w:ascii="仿宋" w:hAnsi="仿宋" w:eastAsia="仿宋"/>
                <w:kern w:val="0"/>
                <w:sz w:val="20"/>
                <w:szCs w:val="21"/>
              </w:rPr>
              <w:t>136</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5D658C7">
            <w:pPr>
              <w:widowControl/>
              <w:spacing w:line="300" w:lineRule="exact"/>
              <w:jc w:val="center"/>
              <w:rPr>
                <w:rFonts w:ascii="仿宋" w:hAnsi="仿宋" w:eastAsia="仿宋"/>
                <w:kern w:val="0"/>
                <w:sz w:val="20"/>
                <w:szCs w:val="21"/>
              </w:rPr>
            </w:pPr>
            <w:r>
              <w:rPr>
                <w:rFonts w:ascii="仿宋" w:hAnsi="仿宋" w:eastAsia="仿宋"/>
                <w:kern w:val="0"/>
                <w:sz w:val="20"/>
                <w:szCs w:val="21"/>
              </w:rPr>
              <w:t>探沂镇</w:t>
            </w:r>
          </w:p>
        </w:tc>
      </w:tr>
    </w:tbl>
    <w:p w14:paraId="2DBE4809">
      <w:pPr>
        <w:pStyle w:val="59"/>
        <w:adjustRightInd w:val="0"/>
        <w:snapToGrid w:val="0"/>
        <w:spacing w:before="240" w:line="360" w:lineRule="auto"/>
        <w:ind w:firstLine="562"/>
        <w:rPr>
          <w:rFonts w:cs="Meiryo"/>
          <w:b/>
          <w:color w:val="auto"/>
          <w:sz w:val="28"/>
        </w:rPr>
      </w:pPr>
      <w:r>
        <w:rPr>
          <w:rFonts w:hint="eastAsia" w:cs="Meiryo"/>
          <w:b/>
          <w:color w:val="auto"/>
          <w:sz w:val="28"/>
        </w:rPr>
        <w:t>2.上冶镇</w:t>
      </w:r>
    </w:p>
    <w:p w14:paraId="4DB500E7">
      <w:pPr>
        <w:pStyle w:val="59"/>
        <w:adjustRightInd w:val="0"/>
        <w:snapToGrid w:val="0"/>
        <w:spacing w:line="360" w:lineRule="auto"/>
        <w:ind w:firstLine="560"/>
        <w:rPr>
          <w:rFonts w:cs="Meiryo"/>
          <w:color w:val="auto"/>
          <w:sz w:val="28"/>
        </w:rPr>
      </w:pPr>
      <w:r>
        <w:rPr>
          <w:rFonts w:hint="eastAsia" w:cs="Meiryo"/>
          <w:color w:val="auto"/>
          <w:sz w:val="28"/>
        </w:rPr>
        <w:t>规划保留费县蒙山养老服务中心。</w:t>
      </w:r>
    </w:p>
    <w:p w14:paraId="294C34E0">
      <w:pPr>
        <w:pStyle w:val="59"/>
        <w:adjustRightInd w:val="0"/>
        <w:snapToGrid w:val="0"/>
        <w:spacing w:line="360" w:lineRule="auto"/>
        <w:ind w:firstLine="560"/>
        <w:rPr>
          <w:rFonts w:cs="Meiryo"/>
          <w:color w:val="auto"/>
          <w:sz w:val="28"/>
        </w:rPr>
      </w:pPr>
    </w:p>
    <w:p w14:paraId="5A408053">
      <w:pPr>
        <w:pStyle w:val="59"/>
        <w:adjustRightInd w:val="0"/>
        <w:snapToGrid w:val="0"/>
        <w:spacing w:line="360" w:lineRule="auto"/>
        <w:ind w:firstLine="560"/>
        <w:rPr>
          <w:rFonts w:cs="Meiryo"/>
          <w:color w:val="auto"/>
          <w:sz w:val="28"/>
        </w:rPr>
      </w:pPr>
    </w:p>
    <w:p w14:paraId="7BD513A5">
      <w:pPr>
        <w:pStyle w:val="59"/>
        <w:adjustRightInd w:val="0"/>
        <w:snapToGrid w:val="0"/>
        <w:spacing w:line="360" w:lineRule="auto"/>
        <w:ind w:firstLine="560"/>
        <w:rPr>
          <w:rFonts w:cs="Meiryo"/>
          <w:color w:val="auto"/>
          <w:sz w:val="28"/>
        </w:rPr>
      </w:pPr>
      <w:r>
        <w:rPr>
          <w:rFonts w:cs="Meiryo"/>
          <w:color w:val="auto"/>
          <w:sz w:val="28"/>
        </w:rPr>
        <w:t xml:space="preserve"> </w:t>
      </w:r>
    </w:p>
    <w:p w14:paraId="57E9538D">
      <w:pPr>
        <w:numPr>
          <w:ilvl w:val="0"/>
          <w:numId w:val="7"/>
        </w:numPr>
        <w:jc w:val="center"/>
        <w:rPr>
          <w:rFonts w:ascii="仿宋" w:hAnsi="仿宋" w:eastAsia="仿宋" w:cs="Meiryo"/>
        </w:rPr>
      </w:pPr>
      <w:r>
        <w:rPr>
          <w:rFonts w:hint="eastAsia" w:ascii="仿宋" w:hAnsi="仿宋" w:eastAsia="仿宋" w:cs="Meiryo"/>
        </w:rPr>
        <w:t>上冶镇</w:t>
      </w:r>
      <w:r>
        <w:rPr>
          <w:rFonts w:ascii="仿宋" w:hAnsi="仿宋" w:eastAsia="仿宋" w:cs="Meiryo"/>
        </w:rPr>
        <w:t>机构养老设施</w:t>
      </w:r>
      <w:r>
        <w:rPr>
          <w:rFonts w:hint="eastAsia" w:ascii="仿宋" w:hAnsi="仿宋" w:eastAsia="仿宋" w:cs="Meiryo"/>
        </w:rPr>
        <w:t>规划调整一览表</w:t>
      </w:r>
    </w:p>
    <w:tbl>
      <w:tblPr>
        <w:tblStyle w:val="36"/>
        <w:tblW w:w="5000" w:type="pct"/>
        <w:tblInd w:w="0" w:type="dxa"/>
        <w:tblLayout w:type="autofit"/>
        <w:tblCellMar>
          <w:top w:w="0" w:type="dxa"/>
          <w:left w:w="0" w:type="dxa"/>
          <w:bottom w:w="0" w:type="dxa"/>
          <w:right w:w="0" w:type="dxa"/>
        </w:tblCellMar>
      </w:tblPr>
      <w:tblGrid>
        <w:gridCol w:w="436"/>
        <w:gridCol w:w="2270"/>
        <w:gridCol w:w="936"/>
        <w:gridCol w:w="938"/>
        <w:gridCol w:w="938"/>
        <w:gridCol w:w="938"/>
        <w:gridCol w:w="936"/>
        <w:gridCol w:w="934"/>
      </w:tblGrid>
      <w:tr w14:paraId="4EB36D20">
        <w:tblPrEx>
          <w:tblCellMar>
            <w:top w:w="0" w:type="dxa"/>
            <w:left w:w="0" w:type="dxa"/>
            <w:bottom w:w="0" w:type="dxa"/>
            <w:right w:w="0" w:type="dxa"/>
          </w:tblCellMar>
        </w:tblPrEx>
        <w:trPr>
          <w:trHeight w:val="189"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tcPr>
          <w:p w14:paraId="36271172">
            <w:pPr>
              <w:widowControl/>
              <w:spacing w:line="300" w:lineRule="exact"/>
              <w:jc w:val="center"/>
              <w:rPr>
                <w:rFonts w:ascii="仿宋" w:hAnsi="仿宋" w:eastAsia="仿宋"/>
                <w:kern w:val="0"/>
                <w:sz w:val="20"/>
                <w:szCs w:val="21"/>
              </w:rPr>
            </w:pP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3D523AD">
            <w:pPr>
              <w:widowControl/>
              <w:spacing w:line="300" w:lineRule="exact"/>
              <w:jc w:val="center"/>
              <w:rPr>
                <w:rFonts w:ascii="仿宋" w:hAnsi="仿宋" w:eastAsia="仿宋"/>
                <w:kern w:val="0"/>
                <w:sz w:val="20"/>
                <w:szCs w:val="21"/>
              </w:rPr>
            </w:pPr>
            <w:r>
              <w:rPr>
                <w:rFonts w:ascii="仿宋" w:hAnsi="仿宋" w:eastAsia="仿宋"/>
                <w:kern w:val="0"/>
                <w:sz w:val="20"/>
                <w:szCs w:val="21"/>
              </w:rPr>
              <w:t>名称</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2C64E7B">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CBDAC16">
            <w:pPr>
              <w:widowControl/>
              <w:spacing w:line="300" w:lineRule="exact"/>
              <w:jc w:val="center"/>
              <w:rPr>
                <w:rFonts w:ascii="仿宋" w:hAnsi="仿宋" w:eastAsia="仿宋"/>
                <w:kern w:val="0"/>
                <w:sz w:val="20"/>
                <w:szCs w:val="21"/>
              </w:rPr>
            </w:pPr>
            <w:r>
              <w:rPr>
                <w:rFonts w:ascii="仿宋" w:hAnsi="仿宋" w:eastAsia="仿宋"/>
                <w:kern w:val="0"/>
                <w:sz w:val="20"/>
                <w:szCs w:val="21"/>
              </w:rPr>
              <w:t>级别</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37F94F1">
            <w:pPr>
              <w:widowControl/>
              <w:spacing w:line="300" w:lineRule="exact"/>
              <w:jc w:val="center"/>
              <w:rPr>
                <w:rFonts w:ascii="仿宋" w:hAnsi="仿宋" w:eastAsia="仿宋"/>
                <w:kern w:val="0"/>
                <w:sz w:val="20"/>
                <w:szCs w:val="21"/>
              </w:rPr>
            </w:pPr>
            <w:r>
              <w:rPr>
                <w:rFonts w:ascii="仿宋" w:hAnsi="仿宋" w:eastAsia="仿宋"/>
                <w:kern w:val="0"/>
                <w:sz w:val="20"/>
                <w:szCs w:val="21"/>
              </w:rPr>
              <w:t>占地面积（平方米）</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081D04B">
            <w:pPr>
              <w:widowControl/>
              <w:spacing w:line="300" w:lineRule="exact"/>
              <w:jc w:val="center"/>
              <w:rPr>
                <w:rFonts w:ascii="仿宋" w:hAnsi="仿宋" w:eastAsia="仿宋"/>
                <w:kern w:val="0"/>
                <w:sz w:val="20"/>
                <w:szCs w:val="21"/>
              </w:rPr>
            </w:pPr>
            <w:r>
              <w:rPr>
                <w:rFonts w:ascii="仿宋" w:hAnsi="仿宋" w:eastAsia="仿宋"/>
                <w:kern w:val="0"/>
                <w:sz w:val="20"/>
                <w:szCs w:val="21"/>
              </w:rPr>
              <w:t>建筑面积（平方米）</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F20B8EA">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562E9E2">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3871550B">
        <w:tblPrEx>
          <w:tblCellMar>
            <w:top w:w="0" w:type="dxa"/>
            <w:left w:w="0" w:type="dxa"/>
            <w:bottom w:w="0" w:type="dxa"/>
            <w:right w:w="0" w:type="dxa"/>
          </w:tblCellMar>
        </w:tblPrEx>
        <w:trPr>
          <w:trHeight w:val="174"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546E3F4A">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w:t>
            </w: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47ECB7B">
            <w:pPr>
              <w:widowControl/>
              <w:spacing w:line="300" w:lineRule="exact"/>
              <w:jc w:val="center"/>
              <w:rPr>
                <w:rFonts w:ascii="仿宋" w:hAnsi="仿宋" w:eastAsia="仿宋"/>
                <w:kern w:val="0"/>
                <w:sz w:val="20"/>
                <w:szCs w:val="21"/>
              </w:rPr>
            </w:pPr>
            <w:r>
              <w:rPr>
                <w:rFonts w:ascii="仿宋" w:hAnsi="仿宋" w:eastAsia="仿宋"/>
                <w:kern w:val="0"/>
                <w:sz w:val="20"/>
                <w:szCs w:val="21"/>
              </w:rPr>
              <w:t>费县蒙山养老服务中心</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F51001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保留</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17DDE27">
            <w:pPr>
              <w:widowControl/>
              <w:spacing w:line="300" w:lineRule="exact"/>
              <w:jc w:val="center"/>
              <w:rPr>
                <w:rFonts w:ascii="仿宋" w:hAnsi="仿宋" w:eastAsia="仿宋"/>
                <w:kern w:val="0"/>
                <w:sz w:val="20"/>
                <w:szCs w:val="21"/>
              </w:rPr>
            </w:pPr>
            <w:r>
              <w:rPr>
                <w:rFonts w:ascii="仿宋" w:hAnsi="仿宋" w:eastAsia="仿宋"/>
                <w:kern w:val="0"/>
                <w:sz w:val="20"/>
                <w:szCs w:val="21"/>
              </w:rPr>
              <w:t>乡镇（街道）级</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4C06FE8">
            <w:pPr>
              <w:widowControl/>
              <w:spacing w:line="300" w:lineRule="exact"/>
              <w:jc w:val="center"/>
              <w:rPr>
                <w:rFonts w:ascii="仿宋" w:hAnsi="仿宋" w:eastAsia="仿宋"/>
                <w:kern w:val="0"/>
                <w:sz w:val="20"/>
                <w:szCs w:val="21"/>
              </w:rPr>
            </w:pPr>
            <w:r>
              <w:rPr>
                <w:rFonts w:ascii="仿宋" w:hAnsi="仿宋" w:eastAsia="仿宋"/>
                <w:kern w:val="0"/>
                <w:sz w:val="20"/>
                <w:szCs w:val="21"/>
              </w:rPr>
              <w:t>5898</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5920D25">
            <w:pPr>
              <w:widowControl/>
              <w:spacing w:line="300" w:lineRule="exact"/>
              <w:jc w:val="center"/>
              <w:rPr>
                <w:rFonts w:ascii="仿宋" w:hAnsi="仿宋" w:eastAsia="仿宋"/>
                <w:kern w:val="0"/>
                <w:sz w:val="20"/>
                <w:szCs w:val="21"/>
              </w:rPr>
            </w:pPr>
            <w:r>
              <w:rPr>
                <w:rFonts w:ascii="仿宋" w:hAnsi="仿宋" w:eastAsia="仿宋"/>
                <w:kern w:val="0"/>
                <w:sz w:val="20"/>
                <w:szCs w:val="21"/>
              </w:rPr>
              <w:t>7100</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F0F1392">
            <w:pPr>
              <w:widowControl/>
              <w:spacing w:line="300" w:lineRule="exact"/>
              <w:jc w:val="center"/>
              <w:rPr>
                <w:rFonts w:ascii="仿宋" w:hAnsi="仿宋" w:eastAsia="仿宋"/>
                <w:kern w:val="0"/>
                <w:sz w:val="20"/>
                <w:szCs w:val="21"/>
              </w:rPr>
            </w:pPr>
            <w:r>
              <w:rPr>
                <w:rFonts w:ascii="仿宋" w:hAnsi="仿宋" w:eastAsia="仿宋"/>
                <w:kern w:val="0"/>
                <w:sz w:val="20"/>
                <w:szCs w:val="21"/>
              </w:rPr>
              <w:t>160</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06E7452">
            <w:pPr>
              <w:widowControl/>
              <w:spacing w:line="300" w:lineRule="exact"/>
              <w:jc w:val="center"/>
              <w:rPr>
                <w:rFonts w:ascii="仿宋" w:hAnsi="仿宋" w:eastAsia="仿宋"/>
                <w:kern w:val="0"/>
                <w:sz w:val="20"/>
                <w:szCs w:val="21"/>
              </w:rPr>
            </w:pPr>
            <w:r>
              <w:rPr>
                <w:rFonts w:ascii="仿宋" w:hAnsi="仿宋" w:eastAsia="仿宋"/>
                <w:kern w:val="0"/>
                <w:sz w:val="20"/>
                <w:szCs w:val="21"/>
              </w:rPr>
              <w:t>上冶镇曹家楼村</w:t>
            </w:r>
          </w:p>
        </w:tc>
      </w:tr>
    </w:tbl>
    <w:p w14:paraId="28CFE53B">
      <w:pPr>
        <w:pStyle w:val="59"/>
        <w:adjustRightInd w:val="0"/>
        <w:snapToGrid w:val="0"/>
        <w:spacing w:before="240" w:line="360" w:lineRule="auto"/>
        <w:ind w:firstLine="562"/>
        <w:rPr>
          <w:rFonts w:cs="Meiryo"/>
          <w:b/>
          <w:color w:val="auto"/>
          <w:sz w:val="28"/>
        </w:rPr>
      </w:pPr>
      <w:r>
        <w:rPr>
          <w:rFonts w:cs="Meiryo"/>
          <w:b/>
          <w:color w:val="auto"/>
          <w:sz w:val="28"/>
        </w:rPr>
        <w:t>3</w:t>
      </w:r>
      <w:r>
        <w:rPr>
          <w:rFonts w:hint="eastAsia" w:cs="Meiryo"/>
          <w:b/>
          <w:color w:val="auto"/>
          <w:sz w:val="28"/>
        </w:rPr>
        <w:t>.</w:t>
      </w:r>
      <w:r>
        <w:rPr>
          <w:rFonts w:cs="Meiryo"/>
          <w:b/>
          <w:color w:val="auto"/>
          <w:sz w:val="28"/>
        </w:rPr>
        <w:t>薛庄镇</w:t>
      </w:r>
    </w:p>
    <w:p w14:paraId="00C3B4E9">
      <w:pPr>
        <w:pStyle w:val="59"/>
        <w:adjustRightInd w:val="0"/>
        <w:snapToGrid w:val="0"/>
        <w:spacing w:line="360" w:lineRule="auto"/>
        <w:ind w:firstLine="560"/>
        <w:rPr>
          <w:rFonts w:cs="Meiryo"/>
          <w:color w:val="auto"/>
          <w:sz w:val="28"/>
        </w:rPr>
      </w:pPr>
      <w:r>
        <w:rPr>
          <w:rFonts w:hint="eastAsia" w:cs="Meiryo"/>
          <w:color w:val="auto"/>
          <w:sz w:val="28"/>
        </w:rPr>
        <w:t>规划在镇驻地新建一处1处薛庄镇综合养老服务中心（合设日间照料中心）。薛庄镇白马峪康养项目等康养项目可根据项目建设实际，设置机构养老功能。</w:t>
      </w:r>
    </w:p>
    <w:p w14:paraId="701243A7">
      <w:pPr>
        <w:numPr>
          <w:ilvl w:val="0"/>
          <w:numId w:val="7"/>
        </w:numPr>
        <w:jc w:val="center"/>
        <w:rPr>
          <w:rFonts w:ascii="仿宋" w:hAnsi="仿宋" w:eastAsia="仿宋" w:cs="Meiryo"/>
        </w:rPr>
      </w:pPr>
      <w:r>
        <w:rPr>
          <w:rFonts w:hint="eastAsia" w:ascii="仿宋" w:hAnsi="仿宋" w:eastAsia="仿宋" w:cs="Meiryo"/>
        </w:rPr>
        <w:t>薛庄镇</w:t>
      </w:r>
      <w:r>
        <w:rPr>
          <w:rFonts w:ascii="仿宋" w:hAnsi="仿宋" w:eastAsia="仿宋" w:cs="Meiryo"/>
        </w:rPr>
        <w:t>机构养老设施</w:t>
      </w:r>
      <w:r>
        <w:rPr>
          <w:rFonts w:hint="eastAsia" w:ascii="仿宋" w:hAnsi="仿宋" w:eastAsia="仿宋" w:cs="Meiryo"/>
        </w:rPr>
        <w:t>规划调整一览表</w:t>
      </w:r>
    </w:p>
    <w:tbl>
      <w:tblPr>
        <w:tblStyle w:val="36"/>
        <w:tblW w:w="5012" w:type="pct"/>
        <w:tblInd w:w="0" w:type="dxa"/>
        <w:tblLayout w:type="autofit"/>
        <w:tblCellMar>
          <w:top w:w="0" w:type="dxa"/>
          <w:left w:w="0" w:type="dxa"/>
          <w:bottom w:w="0" w:type="dxa"/>
          <w:right w:w="0" w:type="dxa"/>
        </w:tblCellMar>
      </w:tblPr>
      <w:tblGrid>
        <w:gridCol w:w="436"/>
        <w:gridCol w:w="2276"/>
        <w:gridCol w:w="939"/>
        <w:gridCol w:w="940"/>
        <w:gridCol w:w="940"/>
        <w:gridCol w:w="940"/>
        <w:gridCol w:w="939"/>
        <w:gridCol w:w="936"/>
      </w:tblGrid>
      <w:tr w14:paraId="7818D55B">
        <w:tblPrEx>
          <w:tblCellMar>
            <w:top w:w="0" w:type="dxa"/>
            <w:left w:w="0" w:type="dxa"/>
            <w:bottom w:w="0" w:type="dxa"/>
            <w:right w:w="0" w:type="dxa"/>
          </w:tblCellMar>
        </w:tblPrEx>
        <w:trPr>
          <w:trHeight w:val="189" w:hRule="atLeast"/>
        </w:trPr>
        <w:tc>
          <w:tcPr>
            <w:tcW w:w="261" w:type="pct"/>
            <w:tcBorders>
              <w:top w:val="single" w:color="000000" w:sz="8" w:space="0"/>
              <w:left w:val="single" w:color="000000" w:sz="8" w:space="0"/>
              <w:bottom w:val="single" w:color="000000" w:sz="8" w:space="0"/>
              <w:right w:val="single" w:color="000000" w:sz="8" w:space="0"/>
            </w:tcBorders>
            <w:shd w:val="clear" w:color="auto" w:fill="FFFFFF"/>
          </w:tcPr>
          <w:p w14:paraId="52ED23AC">
            <w:pPr>
              <w:widowControl/>
              <w:spacing w:line="300" w:lineRule="exact"/>
              <w:jc w:val="center"/>
              <w:rPr>
                <w:rFonts w:ascii="仿宋" w:hAnsi="仿宋" w:eastAsia="仿宋"/>
                <w:kern w:val="0"/>
                <w:sz w:val="20"/>
                <w:szCs w:val="21"/>
              </w:rPr>
            </w:pP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E7E5AEB">
            <w:pPr>
              <w:widowControl/>
              <w:spacing w:line="300" w:lineRule="exact"/>
              <w:jc w:val="center"/>
              <w:rPr>
                <w:rFonts w:ascii="仿宋" w:hAnsi="仿宋" w:eastAsia="仿宋"/>
                <w:kern w:val="0"/>
                <w:sz w:val="20"/>
                <w:szCs w:val="21"/>
              </w:rPr>
            </w:pPr>
            <w:r>
              <w:rPr>
                <w:rFonts w:ascii="仿宋" w:hAnsi="仿宋" w:eastAsia="仿宋"/>
                <w:kern w:val="0"/>
                <w:sz w:val="20"/>
                <w:szCs w:val="21"/>
              </w:rPr>
              <w:t>名称</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072D69F">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0A03EF1">
            <w:pPr>
              <w:widowControl/>
              <w:spacing w:line="300" w:lineRule="exact"/>
              <w:jc w:val="center"/>
              <w:rPr>
                <w:rFonts w:ascii="仿宋" w:hAnsi="仿宋" w:eastAsia="仿宋"/>
                <w:kern w:val="0"/>
                <w:sz w:val="20"/>
                <w:szCs w:val="21"/>
              </w:rPr>
            </w:pPr>
            <w:r>
              <w:rPr>
                <w:rFonts w:ascii="仿宋" w:hAnsi="仿宋" w:eastAsia="仿宋"/>
                <w:kern w:val="0"/>
                <w:sz w:val="20"/>
                <w:szCs w:val="21"/>
              </w:rPr>
              <w:t>级别</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E9B91B3">
            <w:pPr>
              <w:widowControl/>
              <w:spacing w:line="300" w:lineRule="exact"/>
              <w:jc w:val="center"/>
              <w:rPr>
                <w:rFonts w:ascii="仿宋" w:hAnsi="仿宋" w:eastAsia="仿宋"/>
                <w:kern w:val="0"/>
                <w:sz w:val="20"/>
                <w:szCs w:val="21"/>
              </w:rPr>
            </w:pPr>
            <w:r>
              <w:rPr>
                <w:rFonts w:ascii="仿宋" w:hAnsi="仿宋" w:eastAsia="仿宋"/>
                <w:kern w:val="0"/>
                <w:sz w:val="20"/>
                <w:szCs w:val="21"/>
              </w:rPr>
              <w:t>占地面积（平方米）</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1313F6B">
            <w:pPr>
              <w:widowControl/>
              <w:spacing w:line="300" w:lineRule="exact"/>
              <w:jc w:val="center"/>
              <w:rPr>
                <w:rFonts w:ascii="仿宋" w:hAnsi="仿宋" w:eastAsia="仿宋"/>
                <w:kern w:val="0"/>
                <w:sz w:val="20"/>
                <w:szCs w:val="21"/>
              </w:rPr>
            </w:pPr>
            <w:r>
              <w:rPr>
                <w:rFonts w:ascii="仿宋" w:hAnsi="仿宋" w:eastAsia="仿宋"/>
                <w:kern w:val="0"/>
                <w:sz w:val="20"/>
                <w:szCs w:val="21"/>
              </w:rPr>
              <w:t>建筑面积（平方米）</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95AB8F8">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876FEC7">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3337AF77">
        <w:tblPrEx>
          <w:tblCellMar>
            <w:top w:w="0" w:type="dxa"/>
            <w:left w:w="0" w:type="dxa"/>
            <w:bottom w:w="0" w:type="dxa"/>
            <w:right w:w="0" w:type="dxa"/>
          </w:tblCellMar>
        </w:tblPrEx>
        <w:trPr>
          <w:trHeight w:val="174" w:hRule="atLeast"/>
        </w:trPr>
        <w:tc>
          <w:tcPr>
            <w:tcW w:w="261"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6BBE05AF">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w:t>
            </w: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3ECEDB4">
            <w:pPr>
              <w:widowControl/>
              <w:spacing w:line="300" w:lineRule="exact"/>
              <w:jc w:val="center"/>
              <w:rPr>
                <w:rFonts w:ascii="仿宋" w:hAnsi="仿宋" w:eastAsia="仿宋"/>
                <w:kern w:val="0"/>
                <w:sz w:val="20"/>
                <w:szCs w:val="21"/>
              </w:rPr>
            </w:pPr>
            <w:r>
              <w:rPr>
                <w:rFonts w:ascii="仿宋" w:hAnsi="仿宋" w:eastAsia="仿宋"/>
                <w:kern w:val="0"/>
                <w:sz w:val="20"/>
                <w:szCs w:val="21"/>
              </w:rPr>
              <w:t>薛庄镇综合养老服务中心</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367F837">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6AA507D">
            <w:pPr>
              <w:widowControl/>
              <w:spacing w:line="300" w:lineRule="exact"/>
              <w:jc w:val="center"/>
              <w:rPr>
                <w:rFonts w:ascii="仿宋" w:hAnsi="仿宋" w:eastAsia="仿宋"/>
                <w:kern w:val="0"/>
                <w:sz w:val="20"/>
                <w:szCs w:val="21"/>
              </w:rPr>
            </w:pPr>
            <w:r>
              <w:rPr>
                <w:rFonts w:ascii="仿宋" w:hAnsi="仿宋" w:eastAsia="仿宋"/>
                <w:kern w:val="0"/>
                <w:sz w:val="20"/>
                <w:szCs w:val="21"/>
              </w:rPr>
              <w:t>乡镇（街道）级</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EDEA493">
            <w:pPr>
              <w:widowControl/>
              <w:spacing w:line="300" w:lineRule="exact"/>
              <w:jc w:val="center"/>
              <w:rPr>
                <w:rFonts w:ascii="仿宋" w:hAnsi="仿宋" w:eastAsia="仿宋"/>
                <w:kern w:val="0"/>
                <w:sz w:val="20"/>
                <w:szCs w:val="21"/>
              </w:rPr>
            </w:pPr>
            <w:r>
              <w:rPr>
                <w:rFonts w:ascii="仿宋" w:hAnsi="仿宋" w:eastAsia="仿宋"/>
                <w:kern w:val="0"/>
                <w:sz w:val="20"/>
                <w:szCs w:val="21"/>
              </w:rPr>
              <w:t>2250</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E5C7B15">
            <w:pPr>
              <w:widowControl/>
              <w:spacing w:line="300" w:lineRule="exact"/>
              <w:jc w:val="center"/>
              <w:rPr>
                <w:rFonts w:ascii="仿宋" w:hAnsi="仿宋" w:eastAsia="仿宋"/>
                <w:kern w:val="0"/>
                <w:sz w:val="20"/>
                <w:szCs w:val="21"/>
              </w:rPr>
            </w:pPr>
            <w:r>
              <w:rPr>
                <w:rFonts w:ascii="仿宋" w:hAnsi="仿宋" w:eastAsia="仿宋"/>
                <w:kern w:val="0"/>
                <w:sz w:val="20"/>
                <w:szCs w:val="21"/>
              </w:rPr>
              <w:t>1750</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CEAD32E">
            <w:pPr>
              <w:widowControl/>
              <w:spacing w:line="300" w:lineRule="exact"/>
              <w:jc w:val="center"/>
              <w:rPr>
                <w:rFonts w:ascii="仿宋" w:hAnsi="仿宋" w:eastAsia="仿宋"/>
                <w:kern w:val="0"/>
                <w:sz w:val="20"/>
                <w:szCs w:val="21"/>
              </w:rPr>
            </w:pPr>
            <w:r>
              <w:rPr>
                <w:rFonts w:ascii="仿宋" w:hAnsi="仿宋" w:eastAsia="仿宋"/>
                <w:kern w:val="0"/>
                <w:sz w:val="20"/>
                <w:szCs w:val="21"/>
              </w:rPr>
              <w:t>50</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7B483FA">
            <w:pPr>
              <w:widowControl/>
              <w:spacing w:line="300" w:lineRule="exact"/>
              <w:jc w:val="center"/>
              <w:rPr>
                <w:rFonts w:ascii="仿宋" w:hAnsi="仿宋" w:eastAsia="仿宋"/>
                <w:kern w:val="0"/>
                <w:sz w:val="20"/>
                <w:szCs w:val="21"/>
              </w:rPr>
            </w:pPr>
            <w:r>
              <w:rPr>
                <w:rFonts w:ascii="仿宋" w:hAnsi="仿宋" w:eastAsia="仿宋"/>
                <w:kern w:val="0"/>
                <w:sz w:val="20"/>
                <w:szCs w:val="21"/>
              </w:rPr>
              <w:t>薛庄镇驻地</w:t>
            </w:r>
          </w:p>
        </w:tc>
      </w:tr>
    </w:tbl>
    <w:p w14:paraId="08D827D2">
      <w:pPr>
        <w:pStyle w:val="59"/>
        <w:adjustRightInd w:val="0"/>
        <w:snapToGrid w:val="0"/>
        <w:spacing w:before="240" w:line="360" w:lineRule="auto"/>
        <w:ind w:firstLine="562"/>
        <w:rPr>
          <w:rFonts w:cs="Meiryo"/>
          <w:b/>
          <w:color w:val="auto"/>
          <w:sz w:val="28"/>
        </w:rPr>
      </w:pPr>
      <w:r>
        <w:rPr>
          <w:rFonts w:cs="Meiryo"/>
          <w:b/>
          <w:color w:val="auto"/>
          <w:sz w:val="28"/>
        </w:rPr>
        <w:t>4</w:t>
      </w:r>
      <w:r>
        <w:rPr>
          <w:rFonts w:hint="eastAsia" w:cs="Meiryo"/>
          <w:b/>
          <w:color w:val="auto"/>
          <w:sz w:val="28"/>
        </w:rPr>
        <w:t>.</w:t>
      </w:r>
      <w:r>
        <w:rPr>
          <w:rFonts w:cs="Meiryo"/>
          <w:b/>
          <w:color w:val="auto"/>
          <w:sz w:val="28"/>
        </w:rPr>
        <w:t>马庄镇</w:t>
      </w:r>
    </w:p>
    <w:p w14:paraId="7BDE1BDA">
      <w:pPr>
        <w:pStyle w:val="59"/>
        <w:adjustRightInd w:val="0"/>
        <w:snapToGrid w:val="0"/>
        <w:spacing w:line="360" w:lineRule="auto"/>
        <w:ind w:firstLine="560"/>
        <w:rPr>
          <w:rFonts w:cs="Meiryo"/>
          <w:color w:val="auto"/>
          <w:sz w:val="28"/>
        </w:rPr>
      </w:pPr>
      <w:r>
        <w:rPr>
          <w:rFonts w:hint="eastAsia" w:cs="Meiryo"/>
          <w:color w:val="auto"/>
          <w:sz w:val="28"/>
        </w:rPr>
        <w:t>规划在镇驻地新建一处1处马庄镇综合养老服务中心。马庄镇牛角峪康养等项目可根据项目建设实际，设置机构养老功能。</w:t>
      </w:r>
    </w:p>
    <w:p w14:paraId="430A9945">
      <w:pPr>
        <w:numPr>
          <w:ilvl w:val="0"/>
          <w:numId w:val="7"/>
        </w:numPr>
        <w:jc w:val="center"/>
        <w:rPr>
          <w:rFonts w:ascii="仿宋" w:hAnsi="仿宋" w:eastAsia="仿宋" w:cs="Meiryo"/>
        </w:rPr>
      </w:pPr>
      <w:r>
        <w:rPr>
          <w:rFonts w:hint="eastAsia" w:ascii="仿宋" w:hAnsi="仿宋" w:eastAsia="仿宋" w:cs="Meiryo"/>
        </w:rPr>
        <w:t>马庄镇</w:t>
      </w:r>
      <w:r>
        <w:rPr>
          <w:rFonts w:ascii="仿宋" w:hAnsi="仿宋" w:eastAsia="仿宋" w:cs="Meiryo"/>
        </w:rPr>
        <w:t>机构养老设施</w:t>
      </w:r>
      <w:r>
        <w:rPr>
          <w:rFonts w:hint="eastAsia" w:ascii="仿宋" w:hAnsi="仿宋" w:eastAsia="仿宋" w:cs="Meiryo"/>
        </w:rPr>
        <w:t>规划调整一览表</w:t>
      </w:r>
    </w:p>
    <w:tbl>
      <w:tblPr>
        <w:tblStyle w:val="36"/>
        <w:tblW w:w="5012" w:type="pct"/>
        <w:tblInd w:w="0" w:type="dxa"/>
        <w:tblLayout w:type="autofit"/>
        <w:tblCellMar>
          <w:top w:w="0" w:type="dxa"/>
          <w:left w:w="0" w:type="dxa"/>
          <w:bottom w:w="0" w:type="dxa"/>
          <w:right w:w="0" w:type="dxa"/>
        </w:tblCellMar>
      </w:tblPr>
      <w:tblGrid>
        <w:gridCol w:w="436"/>
        <w:gridCol w:w="2276"/>
        <w:gridCol w:w="939"/>
        <w:gridCol w:w="940"/>
        <w:gridCol w:w="940"/>
        <w:gridCol w:w="940"/>
        <w:gridCol w:w="939"/>
        <w:gridCol w:w="936"/>
      </w:tblGrid>
      <w:tr w14:paraId="0A0E9897">
        <w:tblPrEx>
          <w:tblCellMar>
            <w:top w:w="0" w:type="dxa"/>
            <w:left w:w="0" w:type="dxa"/>
            <w:bottom w:w="0" w:type="dxa"/>
            <w:right w:w="0" w:type="dxa"/>
          </w:tblCellMar>
        </w:tblPrEx>
        <w:trPr>
          <w:trHeight w:val="189" w:hRule="atLeast"/>
        </w:trPr>
        <w:tc>
          <w:tcPr>
            <w:tcW w:w="261" w:type="pct"/>
            <w:tcBorders>
              <w:top w:val="single" w:color="000000" w:sz="8" w:space="0"/>
              <w:left w:val="single" w:color="000000" w:sz="8" w:space="0"/>
              <w:bottom w:val="single" w:color="000000" w:sz="8" w:space="0"/>
              <w:right w:val="single" w:color="000000" w:sz="8" w:space="0"/>
            </w:tcBorders>
            <w:shd w:val="clear" w:color="auto" w:fill="FFFFFF"/>
          </w:tcPr>
          <w:p w14:paraId="08A6C5FC">
            <w:pPr>
              <w:widowControl/>
              <w:spacing w:line="300" w:lineRule="exact"/>
              <w:jc w:val="center"/>
              <w:rPr>
                <w:rFonts w:ascii="仿宋" w:hAnsi="仿宋" w:eastAsia="仿宋"/>
                <w:kern w:val="0"/>
                <w:sz w:val="20"/>
                <w:szCs w:val="21"/>
              </w:rPr>
            </w:pP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10606D4">
            <w:pPr>
              <w:widowControl/>
              <w:spacing w:line="300" w:lineRule="exact"/>
              <w:jc w:val="center"/>
              <w:rPr>
                <w:rFonts w:ascii="仿宋" w:hAnsi="仿宋" w:eastAsia="仿宋"/>
                <w:kern w:val="0"/>
                <w:sz w:val="20"/>
                <w:szCs w:val="21"/>
              </w:rPr>
            </w:pPr>
            <w:r>
              <w:rPr>
                <w:rFonts w:ascii="仿宋" w:hAnsi="仿宋" w:eastAsia="仿宋"/>
                <w:kern w:val="0"/>
                <w:sz w:val="20"/>
                <w:szCs w:val="21"/>
              </w:rPr>
              <w:t>名称</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F40A1EB">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D90A956">
            <w:pPr>
              <w:widowControl/>
              <w:spacing w:line="300" w:lineRule="exact"/>
              <w:jc w:val="center"/>
              <w:rPr>
                <w:rFonts w:ascii="仿宋" w:hAnsi="仿宋" w:eastAsia="仿宋"/>
                <w:kern w:val="0"/>
                <w:sz w:val="20"/>
                <w:szCs w:val="21"/>
              </w:rPr>
            </w:pPr>
            <w:r>
              <w:rPr>
                <w:rFonts w:ascii="仿宋" w:hAnsi="仿宋" w:eastAsia="仿宋"/>
                <w:kern w:val="0"/>
                <w:sz w:val="20"/>
                <w:szCs w:val="21"/>
              </w:rPr>
              <w:t>级别</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1BD1BF0">
            <w:pPr>
              <w:widowControl/>
              <w:spacing w:line="300" w:lineRule="exact"/>
              <w:jc w:val="center"/>
              <w:rPr>
                <w:rFonts w:ascii="仿宋" w:hAnsi="仿宋" w:eastAsia="仿宋"/>
                <w:kern w:val="0"/>
                <w:sz w:val="20"/>
                <w:szCs w:val="21"/>
              </w:rPr>
            </w:pPr>
            <w:r>
              <w:rPr>
                <w:rFonts w:ascii="仿宋" w:hAnsi="仿宋" w:eastAsia="仿宋"/>
                <w:kern w:val="0"/>
                <w:sz w:val="20"/>
                <w:szCs w:val="21"/>
              </w:rPr>
              <w:t>占地面积（平方米）</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EE59BE9">
            <w:pPr>
              <w:widowControl/>
              <w:spacing w:line="300" w:lineRule="exact"/>
              <w:jc w:val="center"/>
              <w:rPr>
                <w:rFonts w:ascii="仿宋" w:hAnsi="仿宋" w:eastAsia="仿宋"/>
                <w:kern w:val="0"/>
                <w:sz w:val="20"/>
                <w:szCs w:val="21"/>
              </w:rPr>
            </w:pPr>
            <w:r>
              <w:rPr>
                <w:rFonts w:ascii="仿宋" w:hAnsi="仿宋" w:eastAsia="仿宋"/>
                <w:kern w:val="0"/>
                <w:sz w:val="20"/>
                <w:szCs w:val="21"/>
              </w:rPr>
              <w:t>建筑面积（平方米）</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99AE555">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65C9D62">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0ED42C02">
        <w:tblPrEx>
          <w:tblCellMar>
            <w:top w:w="0" w:type="dxa"/>
            <w:left w:w="0" w:type="dxa"/>
            <w:bottom w:w="0" w:type="dxa"/>
            <w:right w:w="0" w:type="dxa"/>
          </w:tblCellMar>
        </w:tblPrEx>
        <w:trPr>
          <w:trHeight w:val="174" w:hRule="atLeast"/>
        </w:trPr>
        <w:tc>
          <w:tcPr>
            <w:tcW w:w="261"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6D00801E">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w:t>
            </w: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73FDFA1">
            <w:pPr>
              <w:widowControl/>
              <w:spacing w:line="300" w:lineRule="exact"/>
              <w:jc w:val="center"/>
              <w:rPr>
                <w:rFonts w:ascii="仿宋" w:hAnsi="仿宋" w:eastAsia="仿宋"/>
                <w:kern w:val="0"/>
                <w:sz w:val="20"/>
                <w:szCs w:val="21"/>
              </w:rPr>
            </w:pPr>
            <w:r>
              <w:rPr>
                <w:rFonts w:ascii="仿宋" w:hAnsi="仿宋" w:eastAsia="仿宋"/>
                <w:kern w:val="0"/>
                <w:sz w:val="20"/>
                <w:szCs w:val="21"/>
              </w:rPr>
              <w:t>马庄镇综合养老服务中心</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8731081">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14D3014">
            <w:pPr>
              <w:widowControl/>
              <w:spacing w:line="300" w:lineRule="exact"/>
              <w:jc w:val="center"/>
              <w:rPr>
                <w:rFonts w:ascii="仿宋" w:hAnsi="仿宋" w:eastAsia="仿宋"/>
                <w:kern w:val="0"/>
                <w:sz w:val="20"/>
                <w:szCs w:val="21"/>
              </w:rPr>
            </w:pPr>
            <w:r>
              <w:rPr>
                <w:rFonts w:ascii="仿宋" w:hAnsi="仿宋" w:eastAsia="仿宋"/>
                <w:kern w:val="0"/>
                <w:sz w:val="20"/>
                <w:szCs w:val="21"/>
              </w:rPr>
              <w:t>乡镇（街道）级</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93A5BFD">
            <w:pPr>
              <w:widowControl/>
              <w:spacing w:line="300" w:lineRule="exact"/>
              <w:jc w:val="center"/>
              <w:rPr>
                <w:rFonts w:ascii="仿宋" w:hAnsi="仿宋" w:eastAsia="仿宋"/>
                <w:kern w:val="0"/>
                <w:sz w:val="20"/>
                <w:szCs w:val="21"/>
              </w:rPr>
            </w:pPr>
            <w:r>
              <w:rPr>
                <w:rFonts w:ascii="仿宋" w:hAnsi="仿宋" w:eastAsia="仿宋"/>
                <w:kern w:val="0"/>
                <w:sz w:val="20"/>
                <w:szCs w:val="21"/>
              </w:rPr>
              <w:t>10000</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EE7C1F8">
            <w:pPr>
              <w:widowControl/>
              <w:spacing w:line="300" w:lineRule="exact"/>
              <w:jc w:val="center"/>
              <w:rPr>
                <w:rFonts w:ascii="仿宋" w:hAnsi="仿宋" w:eastAsia="仿宋"/>
                <w:kern w:val="0"/>
                <w:sz w:val="20"/>
                <w:szCs w:val="21"/>
              </w:rPr>
            </w:pPr>
            <w:r>
              <w:rPr>
                <w:rFonts w:ascii="仿宋" w:hAnsi="仿宋" w:eastAsia="仿宋"/>
                <w:kern w:val="0"/>
                <w:sz w:val="20"/>
                <w:szCs w:val="21"/>
              </w:rPr>
              <w:t>9000</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C08FE63">
            <w:pPr>
              <w:widowControl/>
              <w:spacing w:line="300" w:lineRule="exact"/>
              <w:jc w:val="center"/>
              <w:rPr>
                <w:rFonts w:ascii="仿宋" w:hAnsi="仿宋" w:eastAsia="仿宋"/>
                <w:kern w:val="0"/>
                <w:sz w:val="20"/>
                <w:szCs w:val="21"/>
              </w:rPr>
            </w:pPr>
            <w:r>
              <w:rPr>
                <w:rFonts w:ascii="仿宋" w:hAnsi="仿宋" w:eastAsia="仿宋"/>
                <w:kern w:val="0"/>
                <w:sz w:val="20"/>
                <w:szCs w:val="21"/>
              </w:rPr>
              <w:t>200</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0141E1E">
            <w:pPr>
              <w:widowControl/>
              <w:spacing w:line="300" w:lineRule="exact"/>
              <w:jc w:val="center"/>
              <w:rPr>
                <w:rFonts w:ascii="仿宋" w:hAnsi="仿宋" w:eastAsia="仿宋"/>
                <w:kern w:val="0"/>
                <w:sz w:val="20"/>
                <w:szCs w:val="21"/>
              </w:rPr>
            </w:pPr>
            <w:r>
              <w:rPr>
                <w:rFonts w:ascii="仿宋" w:hAnsi="仿宋" w:eastAsia="仿宋"/>
                <w:kern w:val="0"/>
                <w:sz w:val="20"/>
                <w:szCs w:val="21"/>
              </w:rPr>
              <w:t>马庄镇驻地</w:t>
            </w:r>
          </w:p>
        </w:tc>
      </w:tr>
    </w:tbl>
    <w:p w14:paraId="33C82C2D">
      <w:pPr>
        <w:pStyle w:val="59"/>
        <w:adjustRightInd w:val="0"/>
        <w:snapToGrid w:val="0"/>
        <w:spacing w:before="240" w:line="360" w:lineRule="auto"/>
        <w:ind w:firstLine="562"/>
        <w:rPr>
          <w:rFonts w:cs="Meiryo"/>
          <w:b/>
          <w:color w:val="auto"/>
          <w:sz w:val="28"/>
        </w:rPr>
      </w:pPr>
      <w:r>
        <w:rPr>
          <w:rFonts w:cs="Meiryo"/>
          <w:b/>
          <w:color w:val="auto"/>
          <w:sz w:val="28"/>
        </w:rPr>
        <w:t>5</w:t>
      </w:r>
      <w:r>
        <w:rPr>
          <w:rFonts w:hint="eastAsia" w:cs="Meiryo"/>
          <w:b/>
          <w:color w:val="auto"/>
          <w:sz w:val="28"/>
        </w:rPr>
        <w:t>.</w:t>
      </w:r>
      <w:r>
        <w:rPr>
          <w:rFonts w:cs="Meiryo"/>
          <w:b/>
          <w:color w:val="auto"/>
          <w:sz w:val="28"/>
        </w:rPr>
        <w:t>新庄镇</w:t>
      </w:r>
    </w:p>
    <w:p w14:paraId="35EE5639">
      <w:pPr>
        <w:pStyle w:val="59"/>
        <w:adjustRightInd w:val="0"/>
        <w:snapToGrid w:val="0"/>
        <w:spacing w:line="360" w:lineRule="auto"/>
        <w:ind w:firstLine="560"/>
        <w:rPr>
          <w:rFonts w:cs="Meiryo"/>
          <w:color w:val="auto"/>
          <w:sz w:val="28"/>
        </w:rPr>
      </w:pPr>
      <w:r>
        <w:rPr>
          <w:rFonts w:hint="eastAsia" w:cs="Meiryo"/>
          <w:color w:val="auto"/>
          <w:sz w:val="28"/>
        </w:rPr>
        <w:t>规划在镇驻地新建1处新庄镇综合养老服务中心，合设日间照料中心。</w:t>
      </w:r>
    </w:p>
    <w:p w14:paraId="08D1443D">
      <w:pPr>
        <w:numPr>
          <w:ilvl w:val="0"/>
          <w:numId w:val="7"/>
        </w:numPr>
        <w:jc w:val="center"/>
        <w:rPr>
          <w:rFonts w:ascii="仿宋" w:hAnsi="仿宋" w:eastAsia="仿宋" w:cs="Meiryo"/>
        </w:rPr>
      </w:pPr>
      <w:r>
        <w:rPr>
          <w:rFonts w:hint="eastAsia" w:ascii="仿宋" w:hAnsi="仿宋" w:eastAsia="仿宋" w:cs="Meiryo"/>
        </w:rPr>
        <w:t>新庄镇</w:t>
      </w:r>
      <w:r>
        <w:rPr>
          <w:rFonts w:ascii="仿宋" w:hAnsi="仿宋" w:eastAsia="仿宋" w:cs="Meiryo"/>
        </w:rPr>
        <w:t>机构养老设施</w:t>
      </w:r>
      <w:r>
        <w:rPr>
          <w:rFonts w:hint="eastAsia" w:ascii="仿宋" w:hAnsi="仿宋" w:eastAsia="仿宋" w:cs="Meiryo"/>
        </w:rPr>
        <w:t>规划调整一览表</w:t>
      </w:r>
    </w:p>
    <w:tbl>
      <w:tblPr>
        <w:tblStyle w:val="36"/>
        <w:tblW w:w="5000" w:type="pct"/>
        <w:tblInd w:w="0" w:type="dxa"/>
        <w:tblLayout w:type="autofit"/>
        <w:tblCellMar>
          <w:top w:w="0" w:type="dxa"/>
          <w:left w:w="0" w:type="dxa"/>
          <w:bottom w:w="0" w:type="dxa"/>
          <w:right w:w="0" w:type="dxa"/>
        </w:tblCellMar>
      </w:tblPr>
      <w:tblGrid>
        <w:gridCol w:w="436"/>
        <w:gridCol w:w="2270"/>
        <w:gridCol w:w="936"/>
        <w:gridCol w:w="938"/>
        <w:gridCol w:w="938"/>
        <w:gridCol w:w="938"/>
        <w:gridCol w:w="936"/>
        <w:gridCol w:w="934"/>
      </w:tblGrid>
      <w:tr w14:paraId="4C6B201D">
        <w:tblPrEx>
          <w:tblCellMar>
            <w:top w:w="0" w:type="dxa"/>
            <w:left w:w="0" w:type="dxa"/>
            <w:bottom w:w="0" w:type="dxa"/>
            <w:right w:w="0" w:type="dxa"/>
          </w:tblCellMar>
        </w:tblPrEx>
        <w:trPr>
          <w:trHeight w:val="189"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tcPr>
          <w:p w14:paraId="24261550">
            <w:pPr>
              <w:widowControl/>
              <w:spacing w:line="300" w:lineRule="exact"/>
              <w:jc w:val="center"/>
              <w:rPr>
                <w:rFonts w:ascii="仿宋" w:hAnsi="仿宋" w:eastAsia="仿宋"/>
                <w:kern w:val="0"/>
                <w:sz w:val="20"/>
                <w:szCs w:val="21"/>
              </w:rPr>
            </w:pP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40C5CED">
            <w:pPr>
              <w:widowControl/>
              <w:spacing w:line="300" w:lineRule="exact"/>
              <w:jc w:val="center"/>
              <w:rPr>
                <w:rFonts w:ascii="仿宋" w:hAnsi="仿宋" w:eastAsia="仿宋"/>
                <w:kern w:val="0"/>
                <w:sz w:val="20"/>
                <w:szCs w:val="21"/>
              </w:rPr>
            </w:pPr>
            <w:r>
              <w:rPr>
                <w:rFonts w:ascii="仿宋" w:hAnsi="仿宋" w:eastAsia="仿宋"/>
                <w:kern w:val="0"/>
                <w:sz w:val="20"/>
                <w:szCs w:val="21"/>
              </w:rPr>
              <w:t>名称</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955D926">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D78539A">
            <w:pPr>
              <w:widowControl/>
              <w:spacing w:line="300" w:lineRule="exact"/>
              <w:jc w:val="center"/>
              <w:rPr>
                <w:rFonts w:ascii="仿宋" w:hAnsi="仿宋" w:eastAsia="仿宋"/>
                <w:kern w:val="0"/>
                <w:sz w:val="20"/>
                <w:szCs w:val="21"/>
              </w:rPr>
            </w:pPr>
            <w:r>
              <w:rPr>
                <w:rFonts w:ascii="仿宋" w:hAnsi="仿宋" w:eastAsia="仿宋"/>
                <w:kern w:val="0"/>
                <w:sz w:val="20"/>
                <w:szCs w:val="21"/>
              </w:rPr>
              <w:t>级别</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C2C421F">
            <w:pPr>
              <w:widowControl/>
              <w:spacing w:line="300" w:lineRule="exact"/>
              <w:jc w:val="center"/>
              <w:rPr>
                <w:rFonts w:ascii="仿宋" w:hAnsi="仿宋" w:eastAsia="仿宋"/>
                <w:kern w:val="0"/>
                <w:sz w:val="20"/>
                <w:szCs w:val="21"/>
              </w:rPr>
            </w:pPr>
            <w:r>
              <w:rPr>
                <w:rFonts w:ascii="仿宋" w:hAnsi="仿宋" w:eastAsia="仿宋"/>
                <w:kern w:val="0"/>
                <w:sz w:val="20"/>
                <w:szCs w:val="21"/>
              </w:rPr>
              <w:t>占地面积（平方米）</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8F14674">
            <w:pPr>
              <w:widowControl/>
              <w:spacing w:line="300" w:lineRule="exact"/>
              <w:jc w:val="center"/>
              <w:rPr>
                <w:rFonts w:ascii="仿宋" w:hAnsi="仿宋" w:eastAsia="仿宋"/>
                <w:kern w:val="0"/>
                <w:sz w:val="20"/>
                <w:szCs w:val="21"/>
              </w:rPr>
            </w:pPr>
            <w:r>
              <w:rPr>
                <w:rFonts w:ascii="仿宋" w:hAnsi="仿宋" w:eastAsia="仿宋"/>
                <w:kern w:val="0"/>
                <w:sz w:val="20"/>
                <w:szCs w:val="21"/>
              </w:rPr>
              <w:t>建筑面积（平方米）</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B28838A">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C4B3633">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1F749BBB">
        <w:tblPrEx>
          <w:tblCellMar>
            <w:top w:w="0" w:type="dxa"/>
            <w:left w:w="0" w:type="dxa"/>
            <w:bottom w:w="0" w:type="dxa"/>
            <w:right w:w="0" w:type="dxa"/>
          </w:tblCellMar>
        </w:tblPrEx>
        <w:trPr>
          <w:trHeight w:val="174"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44BBCD5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w:t>
            </w: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3C1E735">
            <w:pPr>
              <w:widowControl/>
              <w:spacing w:line="300" w:lineRule="exact"/>
              <w:jc w:val="center"/>
              <w:rPr>
                <w:rFonts w:ascii="仿宋" w:hAnsi="仿宋" w:eastAsia="仿宋"/>
                <w:kern w:val="0"/>
                <w:sz w:val="20"/>
                <w:szCs w:val="21"/>
              </w:rPr>
            </w:pPr>
            <w:r>
              <w:rPr>
                <w:rFonts w:ascii="仿宋" w:hAnsi="仿宋" w:eastAsia="仿宋"/>
                <w:kern w:val="0"/>
                <w:sz w:val="20"/>
                <w:szCs w:val="21"/>
              </w:rPr>
              <w:t>新庄镇综合养老服务中心</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0CFE392">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25A5A09">
            <w:pPr>
              <w:widowControl/>
              <w:spacing w:line="300" w:lineRule="exact"/>
              <w:jc w:val="center"/>
              <w:rPr>
                <w:rFonts w:ascii="仿宋" w:hAnsi="仿宋" w:eastAsia="仿宋"/>
                <w:kern w:val="0"/>
                <w:sz w:val="20"/>
                <w:szCs w:val="21"/>
              </w:rPr>
            </w:pPr>
            <w:r>
              <w:rPr>
                <w:rFonts w:ascii="仿宋" w:hAnsi="仿宋" w:eastAsia="仿宋"/>
                <w:kern w:val="0"/>
                <w:sz w:val="20"/>
                <w:szCs w:val="21"/>
              </w:rPr>
              <w:t>乡镇（街道）级</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F3D112B">
            <w:pPr>
              <w:widowControl/>
              <w:spacing w:line="300" w:lineRule="exact"/>
              <w:jc w:val="center"/>
              <w:rPr>
                <w:rFonts w:ascii="仿宋" w:hAnsi="仿宋" w:eastAsia="仿宋"/>
                <w:kern w:val="0"/>
                <w:sz w:val="20"/>
                <w:szCs w:val="21"/>
              </w:rPr>
            </w:pPr>
            <w:r>
              <w:rPr>
                <w:rFonts w:ascii="仿宋" w:hAnsi="仿宋" w:eastAsia="仿宋"/>
                <w:kern w:val="0"/>
                <w:sz w:val="20"/>
                <w:szCs w:val="21"/>
              </w:rPr>
              <w:t>6750</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4C868E0">
            <w:pPr>
              <w:widowControl/>
              <w:spacing w:line="300" w:lineRule="exact"/>
              <w:jc w:val="center"/>
              <w:rPr>
                <w:rFonts w:ascii="仿宋" w:hAnsi="仿宋" w:eastAsia="仿宋"/>
                <w:kern w:val="0"/>
                <w:sz w:val="20"/>
                <w:szCs w:val="21"/>
              </w:rPr>
            </w:pPr>
            <w:r>
              <w:rPr>
                <w:rFonts w:ascii="仿宋" w:hAnsi="仿宋" w:eastAsia="仿宋"/>
                <w:kern w:val="0"/>
                <w:sz w:val="20"/>
                <w:szCs w:val="21"/>
              </w:rPr>
              <w:t>5250</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76C3371">
            <w:pPr>
              <w:widowControl/>
              <w:spacing w:line="300" w:lineRule="exact"/>
              <w:jc w:val="center"/>
              <w:rPr>
                <w:rFonts w:ascii="仿宋" w:hAnsi="仿宋" w:eastAsia="仿宋"/>
                <w:kern w:val="0"/>
                <w:sz w:val="20"/>
                <w:szCs w:val="21"/>
              </w:rPr>
            </w:pPr>
            <w:r>
              <w:rPr>
                <w:rFonts w:ascii="仿宋" w:hAnsi="仿宋" w:eastAsia="仿宋"/>
                <w:kern w:val="0"/>
                <w:sz w:val="20"/>
                <w:szCs w:val="21"/>
              </w:rPr>
              <w:t>150</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CFE3643">
            <w:pPr>
              <w:widowControl/>
              <w:spacing w:line="300" w:lineRule="exact"/>
              <w:jc w:val="center"/>
              <w:rPr>
                <w:rFonts w:ascii="仿宋" w:hAnsi="仿宋" w:eastAsia="仿宋"/>
                <w:kern w:val="0"/>
                <w:sz w:val="20"/>
                <w:szCs w:val="21"/>
              </w:rPr>
            </w:pPr>
            <w:r>
              <w:rPr>
                <w:rFonts w:ascii="仿宋" w:hAnsi="仿宋" w:eastAsia="仿宋"/>
                <w:kern w:val="0"/>
                <w:sz w:val="20"/>
                <w:szCs w:val="21"/>
              </w:rPr>
              <w:t>新庄镇驻地</w:t>
            </w:r>
          </w:p>
        </w:tc>
      </w:tr>
    </w:tbl>
    <w:p w14:paraId="3B3B47FC">
      <w:pPr>
        <w:pStyle w:val="59"/>
        <w:adjustRightInd w:val="0"/>
        <w:snapToGrid w:val="0"/>
        <w:spacing w:line="360" w:lineRule="auto"/>
        <w:ind w:firstLine="599" w:firstLineChars="213"/>
        <w:rPr>
          <w:rFonts w:cs="Meiryo"/>
          <w:b/>
          <w:color w:val="auto"/>
          <w:sz w:val="28"/>
        </w:rPr>
      </w:pPr>
      <w:r>
        <w:rPr>
          <w:rFonts w:cs="Meiryo"/>
          <w:b/>
          <w:color w:val="auto"/>
          <w:sz w:val="28"/>
        </w:rPr>
        <w:t>6</w:t>
      </w:r>
      <w:r>
        <w:rPr>
          <w:rFonts w:hint="eastAsia" w:cs="Meiryo"/>
          <w:b/>
          <w:color w:val="auto"/>
          <w:sz w:val="28"/>
        </w:rPr>
        <w:t>.</w:t>
      </w:r>
      <w:r>
        <w:rPr>
          <w:rFonts w:cs="Meiryo"/>
          <w:b/>
          <w:color w:val="auto"/>
          <w:sz w:val="28"/>
        </w:rPr>
        <w:t>朱田镇</w:t>
      </w:r>
    </w:p>
    <w:p w14:paraId="19608094">
      <w:pPr>
        <w:pStyle w:val="59"/>
        <w:adjustRightInd w:val="0"/>
        <w:snapToGrid w:val="0"/>
        <w:spacing w:line="360" w:lineRule="auto"/>
        <w:ind w:firstLine="560"/>
        <w:rPr>
          <w:rFonts w:cs="Meiryo"/>
          <w:color w:val="auto"/>
          <w:sz w:val="28"/>
        </w:rPr>
      </w:pPr>
      <w:r>
        <w:rPr>
          <w:rFonts w:hint="eastAsia" w:cs="Meiryo"/>
          <w:color w:val="auto"/>
          <w:sz w:val="28"/>
        </w:rPr>
        <w:t>规划新建一处朱田镇综合养老服务中心，与由吾村费县芳林苑养老中心合设。</w:t>
      </w:r>
    </w:p>
    <w:p w14:paraId="298D1396">
      <w:pPr>
        <w:numPr>
          <w:ilvl w:val="0"/>
          <w:numId w:val="7"/>
        </w:numPr>
        <w:jc w:val="center"/>
        <w:rPr>
          <w:rFonts w:ascii="仿宋" w:hAnsi="仿宋" w:eastAsia="仿宋" w:cs="Meiryo"/>
        </w:rPr>
      </w:pPr>
      <w:r>
        <w:rPr>
          <w:rFonts w:hint="eastAsia" w:ascii="仿宋" w:hAnsi="仿宋" w:eastAsia="仿宋" w:cs="Meiryo"/>
        </w:rPr>
        <w:t>朱田镇</w:t>
      </w:r>
      <w:r>
        <w:rPr>
          <w:rFonts w:ascii="仿宋" w:hAnsi="仿宋" w:eastAsia="仿宋" w:cs="Meiryo"/>
        </w:rPr>
        <w:t>机构养老设施</w:t>
      </w:r>
      <w:r>
        <w:rPr>
          <w:rFonts w:hint="eastAsia" w:ascii="仿宋" w:hAnsi="仿宋" w:eastAsia="仿宋" w:cs="Meiryo"/>
        </w:rPr>
        <w:t>规划调整一览表</w:t>
      </w:r>
    </w:p>
    <w:tbl>
      <w:tblPr>
        <w:tblStyle w:val="36"/>
        <w:tblW w:w="5000" w:type="pct"/>
        <w:tblInd w:w="0" w:type="dxa"/>
        <w:tblLayout w:type="autofit"/>
        <w:tblCellMar>
          <w:top w:w="0" w:type="dxa"/>
          <w:left w:w="0" w:type="dxa"/>
          <w:bottom w:w="0" w:type="dxa"/>
          <w:right w:w="0" w:type="dxa"/>
        </w:tblCellMar>
      </w:tblPr>
      <w:tblGrid>
        <w:gridCol w:w="436"/>
        <w:gridCol w:w="2270"/>
        <w:gridCol w:w="936"/>
        <w:gridCol w:w="938"/>
        <w:gridCol w:w="938"/>
        <w:gridCol w:w="938"/>
        <w:gridCol w:w="936"/>
        <w:gridCol w:w="934"/>
      </w:tblGrid>
      <w:tr w14:paraId="14020003">
        <w:tblPrEx>
          <w:tblCellMar>
            <w:top w:w="0" w:type="dxa"/>
            <w:left w:w="0" w:type="dxa"/>
            <w:bottom w:w="0" w:type="dxa"/>
            <w:right w:w="0" w:type="dxa"/>
          </w:tblCellMar>
        </w:tblPrEx>
        <w:trPr>
          <w:trHeight w:val="189"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tcPr>
          <w:p w14:paraId="26315B7A">
            <w:pPr>
              <w:widowControl/>
              <w:spacing w:line="300" w:lineRule="exact"/>
              <w:jc w:val="center"/>
              <w:rPr>
                <w:rFonts w:ascii="仿宋" w:hAnsi="仿宋" w:eastAsia="仿宋"/>
                <w:kern w:val="0"/>
                <w:sz w:val="20"/>
                <w:szCs w:val="21"/>
              </w:rPr>
            </w:pP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E8F0EA8">
            <w:pPr>
              <w:widowControl/>
              <w:spacing w:line="300" w:lineRule="exact"/>
              <w:jc w:val="center"/>
              <w:rPr>
                <w:rFonts w:ascii="仿宋" w:hAnsi="仿宋" w:eastAsia="仿宋"/>
                <w:kern w:val="0"/>
                <w:sz w:val="20"/>
                <w:szCs w:val="21"/>
              </w:rPr>
            </w:pPr>
            <w:r>
              <w:rPr>
                <w:rFonts w:ascii="仿宋" w:hAnsi="仿宋" w:eastAsia="仿宋"/>
                <w:kern w:val="0"/>
                <w:sz w:val="20"/>
                <w:szCs w:val="21"/>
              </w:rPr>
              <w:t>名称</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1320F1F">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87AF060">
            <w:pPr>
              <w:widowControl/>
              <w:spacing w:line="300" w:lineRule="exact"/>
              <w:jc w:val="center"/>
              <w:rPr>
                <w:rFonts w:ascii="仿宋" w:hAnsi="仿宋" w:eastAsia="仿宋"/>
                <w:kern w:val="0"/>
                <w:sz w:val="20"/>
                <w:szCs w:val="21"/>
              </w:rPr>
            </w:pPr>
            <w:r>
              <w:rPr>
                <w:rFonts w:ascii="仿宋" w:hAnsi="仿宋" w:eastAsia="仿宋"/>
                <w:kern w:val="0"/>
                <w:sz w:val="20"/>
                <w:szCs w:val="21"/>
              </w:rPr>
              <w:t>级别</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F648417">
            <w:pPr>
              <w:widowControl/>
              <w:spacing w:line="300" w:lineRule="exact"/>
              <w:jc w:val="center"/>
              <w:rPr>
                <w:rFonts w:ascii="仿宋" w:hAnsi="仿宋" w:eastAsia="仿宋"/>
                <w:kern w:val="0"/>
                <w:sz w:val="20"/>
                <w:szCs w:val="21"/>
              </w:rPr>
            </w:pPr>
            <w:r>
              <w:rPr>
                <w:rFonts w:ascii="仿宋" w:hAnsi="仿宋" w:eastAsia="仿宋"/>
                <w:kern w:val="0"/>
                <w:sz w:val="20"/>
                <w:szCs w:val="21"/>
              </w:rPr>
              <w:t>占地面积（平方米）</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E2C51CD">
            <w:pPr>
              <w:widowControl/>
              <w:spacing w:line="300" w:lineRule="exact"/>
              <w:jc w:val="center"/>
              <w:rPr>
                <w:rFonts w:ascii="仿宋" w:hAnsi="仿宋" w:eastAsia="仿宋"/>
                <w:kern w:val="0"/>
                <w:sz w:val="20"/>
                <w:szCs w:val="21"/>
              </w:rPr>
            </w:pPr>
            <w:r>
              <w:rPr>
                <w:rFonts w:ascii="仿宋" w:hAnsi="仿宋" w:eastAsia="仿宋"/>
                <w:kern w:val="0"/>
                <w:sz w:val="20"/>
                <w:szCs w:val="21"/>
              </w:rPr>
              <w:t>建筑面积（平方米）</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54B1199">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BEED22D">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02BCBFDE">
        <w:tblPrEx>
          <w:tblCellMar>
            <w:top w:w="0" w:type="dxa"/>
            <w:left w:w="0" w:type="dxa"/>
            <w:bottom w:w="0" w:type="dxa"/>
            <w:right w:w="0" w:type="dxa"/>
          </w:tblCellMar>
        </w:tblPrEx>
        <w:trPr>
          <w:trHeight w:val="174"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2BC729B7">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w:t>
            </w: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29814E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朱田镇综合养老服务中心（费县芳林苑养老中心）</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F674120">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新建</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73A6CF2">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乡镇（街道）级</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77277B9">
            <w:pPr>
              <w:widowControl/>
              <w:spacing w:line="300" w:lineRule="exact"/>
              <w:jc w:val="center"/>
              <w:rPr>
                <w:rFonts w:ascii="仿宋" w:hAnsi="仿宋" w:eastAsia="仿宋"/>
                <w:kern w:val="0"/>
                <w:sz w:val="20"/>
                <w:szCs w:val="21"/>
              </w:rPr>
            </w:pPr>
            <w:r>
              <w:rPr>
                <w:rFonts w:ascii="仿宋" w:hAnsi="仿宋" w:eastAsia="仿宋"/>
                <w:kern w:val="0"/>
                <w:sz w:val="20"/>
                <w:szCs w:val="21"/>
              </w:rPr>
              <w:t>14124</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D67DF0F">
            <w:pPr>
              <w:widowControl/>
              <w:spacing w:line="300" w:lineRule="exact"/>
              <w:jc w:val="center"/>
              <w:rPr>
                <w:rFonts w:ascii="仿宋" w:hAnsi="仿宋" w:eastAsia="仿宋"/>
                <w:kern w:val="0"/>
                <w:sz w:val="20"/>
                <w:szCs w:val="21"/>
              </w:rPr>
            </w:pPr>
            <w:r>
              <w:rPr>
                <w:rFonts w:ascii="仿宋" w:hAnsi="仿宋" w:eastAsia="仿宋"/>
                <w:kern w:val="0"/>
                <w:sz w:val="20"/>
                <w:szCs w:val="21"/>
              </w:rPr>
              <w:t>7950</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4E4F6AC">
            <w:pPr>
              <w:widowControl/>
              <w:spacing w:line="300" w:lineRule="exact"/>
              <w:jc w:val="center"/>
              <w:rPr>
                <w:rFonts w:ascii="仿宋" w:hAnsi="仿宋" w:eastAsia="仿宋"/>
                <w:kern w:val="0"/>
                <w:sz w:val="20"/>
                <w:szCs w:val="21"/>
              </w:rPr>
            </w:pPr>
            <w:r>
              <w:rPr>
                <w:rFonts w:ascii="仿宋" w:hAnsi="仿宋" w:eastAsia="仿宋"/>
                <w:kern w:val="0"/>
                <w:sz w:val="20"/>
                <w:szCs w:val="21"/>
              </w:rPr>
              <w:t>300</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ED8157A">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朱田镇由吾村</w:t>
            </w:r>
          </w:p>
        </w:tc>
      </w:tr>
    </w:tbl>
    <w:p w14:paraId="1A08A2B0">
      <w:pPr>
        <w:pStyle w:val="59"/>
        <w:adjustRightInd w:val="0"/>
        <w:snapToGrid w:val="0"/>
        <w:spacing w:before="240" w:line="360" w:lineRule="auto"/>
        <w:ind w:firstLine="562"/>
        <w:rPr>
          <w:rFonts w:cs="Meiryo"/>
          <w:b/>
          <w:color w:val="auto"/>
          <w:sz w:val="28"/>
        </w:rPr>
      </w:pPr>
      <w:r>
        <w:rPr>
          <w:rFonts w:cs="Meiryo"/>
          <w:b/>
          <w:color w:val="auto"/>
          <w:sz w:val="28"/>
        </w:rPr>
        <w:t>7</w:t>
      </w:r>
      <w:r>
        <w:rPr>
          <w:rFonts w:hint="eastAsia" w:cs="Meiryo"/>
          <w:b/>
          <w:color w:val="auto"/>
          <w:sz w:val="28"/>
        </w:rPr>
        <w:t>.</w:t>
      </w:r>
      <w:r>
        <w:rPr>
          <w:rFonts w:cs="Meiryo"/>
          <w:b/>
          <w:color w:val="auto"/>
          <w:sz w:val="28"/>
        </w:rPr>
        <w:t>胡阳镇</w:t>
      </w:r>
    </w:p>
    <w:p w14:paraId="616A80F8">
      <w:pPr>
        <w:pStyle w:val="59"/>
        <w:adjustRightInd w:val="0"/>
        <w:snapToGrid w:val="0"/>
        <w:spacing w:line="360" w:lineRule="auto"/>
        <w:ind w:firstLine="560"/>
        <w:rPr>
          <w:rFonts w:cs="Meiryo"/>
          <w:color w:val="auto"/>
          <w:sz w:val="28"/>
        </w:rPr>
      </w:pPr>
      <w:r>
        <w:rPr>
          <w:rFonts w:hint="eastAsia" w:cs="Meiryo"/>
          <w:color w:val="auto"/>
          <w:sz w:val="28"/>
        </w:rPr>
        <w:t>规划将胡阳镇颐养院老年公寓改建为胡阳镇综合养老服务中心，并合设胡阳镇日间照料中心，提供机构养老、社区托老、居家养老、技能实训等服务。</w:t>
      </w:r>
    </w:p>
    <w:p w14:paraId="5622370C">
      <w:pPr>
        <w:numPr>
          <w:ilvl w:val="0"/>
          <w:numId w:val="7"/>
        </w:numPr>
        <w:jc w:val="center"/>
        <w:rPr>
          <w:rFonts w:ascii="仿宋" w:hAnsi="仿宋" w:eastAsia="仿宋" w:cs="Meiryo"/>
        </w:rPr>
      </w:pPr>
      <w:r>
        <w:rPr>
          <w:rFonts w:hint="eastAsia" w:ascii="仿宋" w:hAnsi="仿宋" w:eastAsia="仿宋" w:cs="Meiryo"/>
        </w:rPr>
        <w:t>胡阳镇</w:t>
      </w:r>
      <w:r>
        <w:rPr>
          <w:rFonts w:ascii="仿宋" w:hAnsi="仿宋" w:eastAsia="仿宋" w:cs="Meiryo"/>
        </w:rPr>
        <w:t>机构养老设施</w:t>
      </w:r>
      <w:r>
        <w:rPr>
          <w:rFonts w:hint="eastAsia" w:ascii="仿宋" w:hAnsi="仿宋" w:eastAsia="仿宋" w:cs="Meiryo"/>
        </w:rPr>
        <w:t>规划调整一览表</w:t>
      </w:r>
    </w:p>
    <w:tbl>
      <w:tblPr>
        <w:tblStyle w:val="36"/>
        <w:tblW w:w="5000" w:type="pct"/>
        <w:tblInd w:w="0" w:type="dxa"/>
        <w:tblLayout w:type="autofit"/>
        <w:tblCellMar>
          <w:top w:w="0" w:type="dxa"/>
          <w:left w:w="0" w:type="dxa"/>
          <w:bottom w:w="0" w:type="dxa"/>
          <w:right w:w="0" w:type="dxa"/>
        </w:tblCellMar>
      </w:tblPr>
      <w:tblGrid>
        <w:gridCol w:w="436"/>
        <w:gridCol w:w="2270"/>
        <w:gridCol w:w="936"/>
        <w:gridCol w:w="938"/>
        <w:gridCol w:w="938"/>
        <w:gridCol w:w="938"/>
        <w:gridCol w:w="936"/>
        <w:gridCol w:w="934"/>
      </w:tblGrid>
      <w:tr w14:paraId="61F680B2">
        <w:tblPrEx>
          <w:tblCellMar>
            <w:top w:w="0" w:type="dxa"/>
            <w:left w:w="0" w:type="dxa"/>
            <w:bottom w:w="0" w:type="dxa"/>
            <w:right w:w="0" w:type="dxa"/>
          </w:tblCellMar>
        </w:tblPrEx>
        <w:trPr>
          <w:trHeight w:val="189"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tcPr>
          <w:p w14:paraId="6E523E58">
            <w:pPr>
              <w:widowControl/>
              <w:spacing w:line="300" w:lineRule="exact"/>
              <w:jc w:val="center"/>
              <w:rPr>
                <w:rFonts w:ascii="仿宋" w:hAnsi="仿宋" w:eastAsia="仿宋"/>
                <w:kern w:val="0"/>
                <w:sz w:val="20"/>
                <w:szCs w:val="21"/>
              </w:rPr>
            </w:pP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42E9773">
            <w:pPr>
              <w:widowControl/>
              <w:spacing w:line="300" w:lineRule="exact"/>
              <w:jc w:val="center"/>
              <w:rPr>
                <w:rFonts w:ascii="仿宋" w:hAnsi="仿宋" w:eastAsia="仿宋"/>
                <w:kern w:val="0"/>
                <w:sz w:val="20"/>
                <w:szCs w:val="21"/>
              </w:rPr>
            </w:pPr>
            <w:r>
              <w:rPr>
                <w:rFonts w:ascii="仿宋" w:hAnsi="仿宋" w:eastAsia="仿宋"/>
                <w:kern w:val="0"/>
                <w:sz w:val="20"/>
                <w:szCs w:val="21"/>
              </w:rPr>
              <w:t>名称</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A74FCC1">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5115A1F">
            <w:pPr>
              <w:widowControl/>
              <w:spacing w:line="300" w:lineRule="exact"/>
              <w:jc w:val="center"/>
              <w:rPr>
                <w:rFonts w:ascii="仿宋" w:hAnsi="仿宋" w:eastAsia="仿宋"/>
                <w:kern w:val="0"/>
                <w:sz w:val="20"/>
                <w:szCs w:val="21"/>
              </w:rPr>
            </w:pPr>
            <w:r>
              <w:rPr>
                <w:rFonts w:ascii="仿宋" w:hAnsi="仿宋" w:eastAsia="仿宋"/>
                <w:kern w:val="0"/>
                <w:sz w:val="20"/>
                <w:szCs w:val="21"/>
              </w:rPr>
              <w:t>级别</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5BB2138">
            <w:pPr>
              <w:widowControl/>
              <w:spacing w:line="300" w:lineRule="exact"/>
              <w:jc w:val="center"/>
              <w:rPr>
                <w:rFonts w:ascii="仿宋" w:hAnsi="仿宋" w:eastAsia="仿宋"/>
                <w:kern w:val="0"/>
                <w:sz w:val="20"/>
                <w:szCs w:val="21"/>
              </w:rPr>
            </w:pPr>
            <w:r>
              <w:rPr>
                <w:rFonts w:ascii="仿宋" w:hAnsi="仿宋" w:eastAsia="仿宋"/>
                <w:kern w:val="0"/>
                <w:sz w:val="20"/>
                <w:szCs w:val="21"/>
              </w:rPr>
              <w:t>占地面积（平方米）</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6F61F89">
            <w:pPr>
              <w:widowControl/>
              <w:spacing w:line="300" w:lineRule="exact"/>
              <w:jc w:val="center"/>
              <w:rPr>
                <w:rFonts w:ascii="仿宋" w:hAnsi="仿宋" w:eastAsia="仿宋"/>
                <w:kern w:val="0"/>
                <w:sz w:val="20"/>
                <w:szCs w:val="21"/>
              </w:rPr>
            </w:pPr>
            <w:r>
              <w:rPr>
                <w:rFonts w:ascii="仿宋" w:hAnsi="仿宋" w:eastAsia="仿宋"/>
                <w:kern w:val="0"/>
                <w:sz w:val="20"/>
                <w:szCs w:val="21"/>
              </w:rPr>
              <w:t>建筑面积（平方米）</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B249B77">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66D161F">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14953132">
        <w:tblPrEx>
          <w:tblCellMar>
            <w:top w:w="0" w:type="dxa"/>
            <w:left w:w="0" w:type="dxa"/>
            <w:bottom w:w="0" w:type="dxa"/>
            <w:right w:w="0" w:type="dxa"/>
          </w:tblCellMar>
        </w:tblPrEx>
        <w:trPr>
          <w:trHeight w:val="174"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48B419E9">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w:t>
            </w: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052D30A">
            <w:pPr>
              <w:widowControl/>
              <w:spacing w:line="300" w:lineRule="exact"/>
              <w:jc w:val="center"/>
              <w:rPr>
                <w:rFonts w:ascii="仿宋" w:hAnsi="仿宋" w:eastAsia="仿宋"/>
                <w:kern w:val="0"/>
                <w:sz w:val="20"/>
                <w:szCs w:val="21"/>
              </w:rPr>
            </w:pPr>
            <w:r>
              <w:rPr>
                <w:rFonts w:ascii="仿宋" w:hAnsi="仿宋" w:eastAsia="仿宋"/>
                <w:kern w:val="0"/>
                <w:sz w:val="20"/>
                <w:szCs w:val="21"/>
              </w:rPr>
              <w:t>胡阳镇综合养老服务中心（胡阳镇颐养院老年公寓）</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47706D7">
            <w:pPr>
              <w:widowControl/>
              <w:spacing w:line="300" w:lineRule="exact"/>
              <w:jc w:val="center"/>
              <w:rPr>
                <w:rFonts w:ascii="仿宋" w:hAnsi="仿宋" w:eastAsia="仿宋"/>
                <w:kern w:val="0"/>
                <w:sz w:val="20"/>
                <w:szCs w:val="21"/>
              </w:rPr>
            </w:pPr>
            <w:r>
              <w:rPr>
                <w:rFonts w:ascii="仿宋" w:hAnsi="仿宋" w:eastAsia="仿宋"/>
                <w:kern w:val="0"/>
                <w:sz w:val="20"/>
                <w:szCs w:val="21"/>
              </w:rPr>
              <w:t>改建</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54E48A3">
            <w:pPr>
              <w:widowControl/>
              <w:spacing w:line="300" w:lineRule="exact"/>
              <w:jc w:val="center"/>
              <w:rPr>
                <w:rFonts w:ascii="仿宋" w:hAnsi="仿宋" w:eastAsia="仿宋"/>
                <w:kern w:val="0"/>
                <w:sz w:val="20"/>
                <w:szCs w:val="21"/>
              </w:rPr>
            </w:pPr>
            <w:r>
              <w:rPr>
                <w:rFonts w:ascii="仿宋" w:hAnsi="仿宋" w:eastAsia="仿宋"/>
                <w:kern w:val="0"/>
                <w:sz w:val="20"/>
                <w:szCs w:val="21"/>
              </w:rPr>
              <w:t>乡镇（街道）级</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7456995">
            <w:pPr>
              <w:widowControl/>
              <w:spacing w:line="300" w:lineRule="exact"/>
              <w:jc w:val="center"/>
              <w:rPr>
                <w:rFonts w:ascii="仿宋" w:hAnsi="仿宋" w:eastAsia="仿宋"/>
                <w:kern w:val="0"/>
                <w:sz w:val="20"/>
                <w:szCs w:val="21"/>
              </w:rPr>
            </w:pPr>
            <w:r>
              <w:rPr>
                <w:rFonts w:ascii="仿宋" w:hAnsi="仿宋" w:eastAsia="仿宋"/>
                <w:kern w:val="0"/>
                <w:sz w:val="20"/>
                <w:szCs w:val="21"/>
              </w:rPr>
              <w:t>6976.6</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CF06733">
            <w:pPr>
              <w:widowControl/>
              <w:spacing w:line="300" w:lineRule="exact"/>
              <w:jc w:val="center"/>
              <w:rPr>
                <w:rFonts w:ascii="仿宋" w:hAnsi="仿宋" w:eastAsia="仿宋"/>
                <w:kern w:val="0"/>
                <w:sz w:val="20"/>
                <w:szCs w:val="21"/>
              </w:rPr>
            </w:pPr>
            <w:r>
              <w:rPr>
                <w:rFonts w:ascii="仿宋" w:hAnsi="仿宋" w:eastAsia="仿宋"/>
                <w:kern w:val="0"/>
                <w:sz w:val="20"/>
                <w:szCs w:val="21"/>
              </w:rPr>
              <w:t>3710</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DB3E2D9">
            <w:pPr>
              <w:widowControl/>
              <w:spacing w:line="300" w:lineRule="exact"/>
              <w:jc w:val="center"/>
              <w:rPr>
                <w:rFonts w:ascii="仿宋" w:hAnsi="仿宋" w:eastAsia="仿宋"/>
                <w:kern w:val="0"/>
                <w:sz w:val="20"/>
                <w:szCs w:val="21"/>
              </w:rPr>
            </w:pPr>
            <w:r>
              <w:rPr>
                <w:rFonts w:ascii="仿宋" w:hAnsi="仿宋" w:eastAsia="仿宋"/>
                <w:kern w:val="0"/>
                <w:sz w:val="20"/>
                <w:szCs w:val="21"/>
              </w:rPr>
              <w:t>220</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9127813">
            <w:pPr>
              <w:widowControl/>
              <w:spacing w:line="300" w:lineRule="exact"/>
              <w:jc w:val="center"/>
              <w:rPr>
                <w:rFonts w:ascii="仿宋" w:hAnsi="仿宋" w:eastAsia="仿宋"/>
                <w:kern w:val="0"/>
                <w:sz w:val="20"/>
                <w:szCs w:val="21"/>
              </w:rPr>
            </w:pPr>
            <w:r>
              <w:rPr>
                <w:rFonts w:ascii="仿宋" w:hAnsi="仿宋" w:eastAsia="仿宋"/>
                <w:kern w:val="0"/>
                <w:sz w:val="20"/>
                <w:szCs w:val="21"/>
              </w:rPr>
              <w:t>胡阳镇金阳村</w:t>
            </w:r>
          </w:p>
        </w:tc>
      </w:tr>
    </w:tbl>
    <w:p w14:paraId="3EE76390">
      <w:pPr>
        <w:pStyle w:val="59"/>
        <w:adjustRightInd w:val="0"/>
        <w:snapToGrid w:val="0"/>
        <w:spacing w:before="240" w:line="360" w:lineRule="auto"/>
        <w:ind w:firstLine="562"/>
        <w:rPr>
          <w:rFonts w:cs="Meiryo"/>
          <w:b/>
          <w:color w:val="auto"/>
          <w:sz w:val="28"/>
        </w:rPr>
      </w:pPr>
      <w:r>
        <w:rPr>
          <w:rFonts w:cs="Meiryo"/>
          <w:b/>
          <w:color w:val="auto"/>
          <w:sz w:val="28"/>
        </w:rPr>
        <w:t>8</w:t>
      </w:r>
      <w:r>
        <w:rPr>
          <w:rFonts w:hint="eastAsia" w:cs="Meiryo"/>
          <w:b/>
          <w:color w:val="auto"/>
          <w:sz w:val="28"/>
        </w:rPr>
        <w:t>.</w:t>
      </w:r>
      <w:r>
        <w:rPr>
          <w:rFonts w:cs="Meiryo"/>
          <w:b/>
          <w:color w:val="auto"/>
          <w:sz w:val="28"/>
        </w:rPr>
        <w:t>石井镇</w:t>
      </w:r>
    </w:p>
    <w:p w14:paraId="1A13B91E">
      <w:pPr>
        <w:pStyle w:val="59"/>
        <w:adjustRightInd w:val="0"/>
        <w:snapToGrid w:val="0"/>
        <w:spacing w:line="360" w:lineRule="auto"/>
        <w:ind w:firstLine="560"/>
        <w:rPr>
          <w:rFonts w:cs="Meiryo"/>
          <w:color w:val="auto"/>
          <w:sz w:val="28"/>
        </w:rPr>
      </w:pPr>
      <w:r>
        <w:rPr>
          <w:rFonts w:hint="eastAsia" w:cs="Meiryo"/>
          <w:color w:val="auto"/>
          <w:sz w:val="28"/>
        </w:rPr>
        <w:t>规划新建1处石井镇综合养老服务中心，并合设石井镇日间照料中心，提供机构养老、社区托老、居家养老、技能实训等服务。</w:t>
      </w:r>
    </w:p>
    <w:p w14:paraId="34AF7AEB">
      <w:pPr>
        <w:numPr>
          <w:ilvl w:val="0"/>
          <w:numId w:val="7"/>
        </w:numPr>
        <w:jc w:val="center"/>
        <w:rPr>
          <w:rFonts w:ascii="仿宋" w:hAnsi="仿宋" w:eastAsia="仿宋" w:cs="Meiryo"/>
        </w:rPr>
      </w:pPr>
      <w:r>
        <w:rPr>
          <w:rFonts w:hint="eastAsia" w:ascii="仿宋" w:hAnsi="仿宋" w:eastAsia="仿宋" w:cs="Meiryo"/>
        </w:rPr>
        <w:t>石井镇</w:t>
      </w:r>
      <w:r>
        <w:rPr>
          <w:rFonts w:ascii="仿宋" w:hAnsi="仿宋" w:eastAsia="仿宋" w:cs="Meiryo"/>
        </w:rPr>
        <w:t>机构养老设施</w:t>
      </w:r>
      <w:r>
        <w:rPr>
          <w:rFonts w:hint="eastAsia" w:ascii="仿宋" w:hAnsi="仿宋" w:eastAsia="仿宋" w:cs="Meiryo"/>
        </w:rPr>
        <w:t>规划调整一览表</w:t>
      </w:r>
    </w:p>
    <w:tbl>
      <w:tblPr>
        <w:tblStyle w:val="36"/>
        <w:tblW w:w="5000" w:type="pct"/>
        <w:tblInd w:w="0" w:type="dxa"/>
        <w:tblLayout w:type="autofit"/>
        <w:tblCellMar>
          <w:top w:w="0" w:type="dxa"/>
          <w:left w:w="0" w:type="dxa"/>
          <w:bottom w:w="0" w:type="dxa"/>
          <w:right w:w="0" w:type="dxa"/>
        </w:tblCellMar>
      </w:tblPr>
      <w:tblGrid>
        <w:gridCol w:w="436"/>
        <w:gridCol w:w="2270"/>
        <w:gridCol w:w="936"/>
        <w:gridCol w:w="938"/>
        <w:gridCol w:w="938"/>
        <w:gridCol w:w="938"/>
        <w:gridCol w:w="936"/>
        <w:gridCol w:w="934"/>
      </w:tblGrid>
      <w:tr w14:paraId="7DEDFD44">
        <w:tblPrEx>
          <w:tblCellMar>
            <w:top w:w="0" w:type="dxa"/>
            <w:left w:w="0" w:type="dxa"/>
            <w:bottom w:w="0" w:type="dxa"/>
            <w:right w:w="0" w:type="dxa"/>
          </w:tblCellMar>
        </w:tblPrEx>
        <w:trPr>
          <w:trHeight w:val="189"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tcPr>
          <w:p w14:paraId="490F7C7A">
            <w:pPr>
              <w:widowControl/>
              <w:spacing w:line="300" w:lineRule="exact"/>
              <w:jc w:val="center"/>
              <w:rPr>
                <w:rFonts w:ascii="仿宋" w:hAnsi="仿宋" w:eastAsia="仿宋"/>
                <w:kern w:val="0"/>
                <w:sz w:val="20"/>
                <w:szCs w:val="21"/>
              </w:rPr>
            </w:pP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2272846">
            <w:pPr>
              <w:widowControl/>
              <w:spacing w:line="300" w:lineRule="exact"/>
              <w:jc w:val="center"/>
              <w:rPr>
                <w:rFonts w:ascii="仿宋" w:hAnsi="仿宋" w:eastAsia="仿宋"/>
                <w:kern w:val="0"/>
                <w:sz w:val="20"/>
                <w:szCs w:val="21"/>
              </w:rPr>
            </w:pPr>
            <w:r>
              <w:rPr>
                <w:rFonts w:ascii="仿宋" w:hAnsi="仿宋" w:eastAsia="仿宋"/>
                <w:kern w:val="0"/>
                <w:sz w:val="20"/>
                <w:szCs w:val="21"/>
              </w:rPr>
              <w:t>名称</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34106C1">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0AD07BC">
            <w:pPr>
              <w:widowControl/>
              <w:spacing w:line="300" w:lineRule="exact"/>
              <w:jc w:val="center"/>
              <w:rPr>
                <w:rFonts w:ascii="仿宋" w:hAnsi="仿宋" w:eastAsia="仿宋"/>
                <w:kern w:val="0"/>
                <w:sz w:val="20"/>
                <w:szCs w:val="21"/>
              </w:rPr>
            </w:pPr>
            <w:r>
              <w:rPr>
                <w:rFonts w:ascii="仿宋" w:hAnsi="仿宋" w:eastAsia="仿宋"/>
                <w:kern w:val="0"/>
                <w:sz w:val="20"/>
                <w:szCs w:val="21"/>
              </w:rPr>
              <w:t>级别</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90E872C">
            <w:pPr>
              <w:widowControl/>
              <w:spacing w:line="300" w:lineRule="exact"/>
              <w:jc w:val="center"/>
              <w:rPr>
                <w:rFonts w:ascii="仿宋" w:hAnsi="仿宋" w:eastAsia="仿宋"/>
                <w:kern w:val="0"/>
                <w:sz w:val="20"/>
                <w:szCs w:val="21"/>
              </w:rPr>
            </w:pPr>
            <w:r>
              <w:rPr>
                <w:rFonts w:ascii="仿宋" w:hAnsi="仿宋" w:eastAsia="仿宋"/>
                <w:kern w:val="0"/>
                <w:sz w:val="20"/>
                <w:szCs w:val="21"/>
              </w:rPr>
              <w:t>占地面积（平方米）</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D646E96">
            <w:pPr>
              <w:widowControl/>
              <w:spacing w:line="300" w:lineRule="exact"/>
              <w:jc w:val="center"/>
              <w:rPr>
                <w:rFonts w:ascii="仿宋" w:hAnsi="仿宋" w:eastAsia="仿宋"/>
                <w:kern w:val="0"/>
                <w:sz w:val="20"/>
                <w:szCs w:val="21"/>
              </w:rPr>
            </w:pPr>
            <w:r>
              <w:rPr>
                <w:rFonts w:ascii="仿宋" w:hAnsi="仿宋" w:eastAsia="仿宋"/>
                <w:kern w:val="0"/>
                <w:sz w:val="20"/>
                <w:szCs w:val="21"/>
              </w:rPr>
              <w:t>建筑面积（平方米）</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0F354E5">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20CBE51">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19A1C0B2">
        <w:tblPrEx>
          <w:tblCellMar>
            <w:top w:w="0" w:type="dxa"/>
            <w:left w:w="0" w:type="dxa"/>
            <w:bottom w:w="0" w:type="dxa"/>
            <w:right w:w="0" w:type="dxa"/>
          </w:tblCellMar>
        </w:tblPrEx>
        <w:trPr>
          <w:trHeight w:val="174"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2E1A23B9">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w:t>
            </w: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BD93A29">
            <w:pPr>
              <w:widowControl/>
              <w:spacing w:line="300" w:lineRule="exact"/>
              <w:jc w:val="center"/>
              <w:rPr>
                <w:rFonts w:ascii="仿宋" w:hAnsi="仿宋" w:eastAsia="仿宋"/>
                <w:kern w:val="0"/>
                <w:sz w:val="20"/>
                <w:szCs w:val="21"/>
              </w:rPr>
            </w:pPr>
            <w:r>
              <w:rPr>
                <w:rFonts w:ascii="仿宋" w:hAnsi="仿宋" w:eastAsia="仿宋"/>
                <w:kern w:val="0"/>
                <w:sz w:val="20"/>
                <w:szCs w:val="21"/>
              </w:rPr>
              <w:t>石井镇综合养老服务中心</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7991B73">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7BEDB79">
            <w:pPr>
              <w:widowControl/>
              <w:spacing w:line="300" w:lineRule="exact"/>
              <w:jc w:val="center"/>
              <w:rPr>
                <w:rFonts w:ascii="仿宋" w:hAnsi="仿宋" w:eastAsia="仿宋"/>
                <w:kern w:val="0"/>
                <w:sz w:val="20"/>
                <w:szCs w:val="21"/>
              </w:rPr>
            </w:pPr>
            <w:r>
              <w:rPr>
                <w:rFonts w:ascii="仿宋" w:hAnsi="仿宋" w:eastAsia="仿宋"/>
                <w:kern w:val="0"/>
                <w:sz w:val="20"/>
                <w:szCs w:val="21"/>
              </w:rPr>
              <w:t>乡镇（街道）级</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FF6A2DA">
            <w:pPr>
              <w:widowControl/>
              <w:spacing w:line="300" w:lineRule="exact"/>
              <w:jc w:val="center"/>
              <w:rPr>
                <w:rFonts w:ascii="仿宋" w:hAnsi="仿宋" w:eastAsia="仿宋"/>
                <w:kern w:val="0"/>
                <w:sz w:val="20"/>
                <w:szCs w:val="21"/>
              </w:rPr>
            </w:pPr>
            <w:r>
              <w:rPr>
                <w:rFonts w:ascii="仿宋" w:hAnsi="仿宋" w:eastAsia="仿宋"/>
                <w:kern w:val="0"/>
                <w:sz w:val="20"/>
                <w:szCs w:val="21"/>
              </w:rPr>
              <w:t>2250</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3D23C44">
            <w:pPr>
              <w:widowControl/>
              <w:spacing w:line="300" w:lineRule="exact"/>
              <w:jc w:val="center"/>
              <w:rPr>
                <w:rFonts w:ascii="仿宋" w:hAnsi="仿宋" w:eastAsia="仿宋"/>
                <w:kern w:val="0"/>
                <w:sz w:val="20"/>
                <w:szCs w:val="21"/>
              </w:rPr>
            </w:pPr>
            <w:r>
              <w:rPr>
                <w:rFonts w:ascii="仿宋" w:hAnsi="仿宋" w:eastAsia="仿宋"/>
                <w:kern w:val="0"/>
                <w:sz w:val="20"/>
                <w:szCs w:val="21"/>
              </w:rPr>
              <w:t>1750</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35EE9F3">
            <w:pPr>
              <w:widowControl/>
              <w:spacing w:line="300" w:lineRule="exact"/>
              <w:jc w:val="center"/>
              <w:rPr>
                <w:rFonts w:ascii="仿宋" w:hAnsi="仿宋" w:eastAsia="仿宋"/>
                <w:kern w:val="0"/>
                <w:sz w:val="20"/>
                <w:szCs w:val="21"/>
              </w:rPr>
            </w:pPr>
            <w:r>
              <w:rPr>
                <w:rFonts w:ascii="仿宋" w:hAnsi="仿宋" w:eastAsia="仿宋"/>
                <w:kern w:val="0"/>
                <w:sz w:val="20"/>
                <w:szCs w:val="21"/>
              </w:rPr>
              <w:t>50</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B41E2AD">
            <w:pPr>
              <w:widowControl/>
              <w:spacing w:line="300" w:lineRule="exact"/>
              <w:jc w:val="center"/>
              <w:rPr>
                <w:rFonts w:ascii="仿宋" w:hAnsi="仿宋" w:eastAsia="仿宋"/>
                <w:kern w:val="0"/>
                <w:sz w:val="20"/>
                <w:szCs w:val="21"/>
              </w:rPr>
            </w:pPr>
            <w:r>
              <w:rPr>
                <w:rFonts w:ascii="仿宋" w:hAnsi="仿宋" w:eastAsia="仿宋"/>
                <w:kern w:val="0"/>
                <w:sz w:val="20"/>
                <w:szCs w:val="21"/>
              </w:rPr>
              <w:t>石井镇驻地</w:t>
            </w:r>
          </w:p>
        </w:tc>
      </w:tr>
    </w:tbl>
    <w:p w14:paraId="759524A3">
      <w:pPr>
        <w:pStyle w:val="59"/>
        <w:adjustRightInd w:val="0"/>
        <w:snapToGrid w:val="0"/>
        <w:spacing w:before="240" w:line="360" w:lineRule="auto"/>
        <w:ind w:firstLine="562"/>
        <w:rPr>
          <w:rFonts w:cs="Meiryo"/>
          <w:b/>
          <w:color w:val="auto"/>
          <w:sz w:val="28"/>
        </w:rPr>
      </w:pPr>
      <w:r>
        <w:rPr>
          <w:rFonts w:cs="Meiryo"/>
          <w:b/>
          <w:color w:val="auto"/>
          <w:sz w:val="28"/>
        </w:rPr>
        <w:t>9</w:t>
      </w:r>
      <w:r>
        <w:rPr>
          <w:rFonts w:hint="eastAsia" w:cs="Meiryo"/>
          <w:b/>
          <w:color w:val="auto"/>
          <w:sz w:val="28"/>
        </w:rPr>
        <w:t>.</w:t>
      </w:r>
      <w:r>
        <w:rPr>
          <w:rFonts w:cs="Meiryo"/>
          <w:b/>
          <w:color w:val="auto"/>
          <w:sz w:val="28"/>
        </w:rPr>
        <w:t>东蒙镇</w:t>
      </w:r>
    </w:p>
    <w:p w14:paraId="6DAAA9A7">
      <w:pPr>
        <w:pStyle w:val="59"/>
        <w:adjustRightInd w:val="0"/>
        <w:snapToGrid w:val="0"/>
        <w:spacing w:line="360" w:lineRule="auto"/>
        <w:ind w:firstLine="560"/>
        <w:rPr>
          <w:rFonts w:cs="Meiryo"/>
          <w:color w:val="auto"/>
          <w:sz w:val="28"/>
        </w:rPr>
      </w:pPr>
      <w:r>
        <w:rPr>
          <w:rFonts w:hint="eastAsia" w:cs="Meiryo"/>
          <w:color w:val="auto"/>
          <w:sz w:val="28"/>
        </w:rPr>
        <w:t>规划将东蒙镇敬老院改建为东蒙镇综合养老服务中心，并合设东蒙镇日间照料中心，提供机构养老、社区托老、居家养老、技能实训等服务。</w:t>
      </w:r>
    </w:p>
    <w:p w14:paraId="0A63F6C0">
      <w:pPr>
        <w:numPr>
          <w:ilvl w:val="0"/>
          <w:numId w:val="7"/>
        </w:numPr>
        <w:jc w:val="center"/>
        <w:rPr>
          <w:rFonts w:ascii="仿宋" w:hAnsi="仿宋" w:eastAsia="仿宋" w:cs="Meiryo"/>
        </w:rPr>
      </w:pPr>
      <w:r>
        <w:rPr>
          <w:rFonts w:hint="eastAsia" w:ascii="仿宋" w:hAnsi="仿宋" w:eastAsia="仿宋" w:cs="Meiryo"/>
        </w:rPr>
        <w:t>东蒙镇</w:t>
      </w:r>
      <w:r>
        <w:rPr>
          <w:rFonts w:ascii="仿宋" w:hAnsi="仿宋" w:eastAsia="仿宋" w:cs="Meiryo"/>
        </w:rPr>
        <w:t>机构养老设施</w:t>
      </w:r>
      <w:r>
        <w:rPr>
          <w:rFonts w:hint="eastAsia" w:ascii="仿宋" w:hAnsi="仿宋" w:eastAsia="仿宋" w:cs="Meiryo"/>
        </w:rPr>
        <w:t>规划调整一览表</w:t>
      </w:r>
    </w:p>
    <w:tbl>
      <w:tblPr>
        <w:tblStyle w:val="36"/>
        <w:tblW w:w="5000" w:type="pct"/>
        <w:tblInd w:w="0" w:type="dxa"/>
        <w:tblLayout w:type="autofit"/>
        <w:tblCellMar>
          <w:top w:w="0" w:type="dxa"/>
          <w:left w:w="0" w:type="dxa"/>
          <w:bottom w:w="0" w:type="dxa"/>
          <w:right w:w="0" w:type="dxa"/>
        </w:tblCellMar>
      </w:tblPr>
      <w:tblGrid>
        <w:gridCol w:w="436"/>
        <w:gridCol w:w="2270"/>
        <w:gridCol w:w="936"/>
        <w:gridCol w:w="938"/>
        <w:gridCol w:w="938"/>
        <w:gridCol w:w="938"/>
        <w:gridCol w:w="936"/>
        <w:gridCol w:w="934"/>
      </w:tblGrid>
      <w:tr w14:paraId="617F79FB">
        <w:tblPrEx>
          <w:tblCellMar>
            <w:top w:w="0" w:type="dxa"/>
            <w:left w:w="0" w:type="dxa"/>
            <w:bottom w:w="0" w:type="dxa"/>
            <w:right w:w="0" w:type="dxa"/>
          </w:tblCellMar>
        </w:tblPrEx>
        <w:trPr>
          <w:trHeight w:val="189"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tcPr>
          <w:p w14:paraId="0723922C">
            <w:pPr>
              <w:widowControl/>
              <w:spacing w:line="300" w:lineRule="exact"/>
              <w:jc w:val="center"/>
              <w:rPr>
                <w:rFonts w:ascii="仿宋" w:hAnsi="仿宋" w:eastAsia="仿宋"/>
                <w:kern w:val="0"/>
                <w:sz w:val="20"/>
                <w:szCs w:val="21"/>
              </w:rPr>
            </w:pP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AAB4400">
            <w:pPr>
              <w:widowControl/>
              <w:spacing w:line="300" w:lineRule="exact"/>
              <w:jc w:val="center"/>
              <w:rPr>
                <w:rFonts w:ascii="仿宋" w:hAnsi="仿宋" w:eastAsia="仿宋"/>
                <w:kern w:val="0"/>
                <w:sz w:val="20"/>
                <w:szCs w:val="21"/>
              </w:rPr>
            </w:pPr>
            <w:r>
              <w:rPr>
                <w:rFonts w:ascii="仿宋" w:hAnsi="仿宋" w:eastAsia="仿宋"/>
                <w:kern w:val="0"/>
                <w:sz w:val="20"/>
                <w:szCs w:val="21"/>
              </w:rPr>
              <w:t>名称</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75C9FAD">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7666412">
            <w:pPr>
              <w:widowControl/>
              <w:spacing w:line="300" w:lineRule="exact"/>
              <w:jc w:val="center"/>
              <w:rPr>
                <w:rFonts w:ascii="仿宋" w:hAnsi="仿宋" w:eastAsia="仿宋"/>
                <w:kern w:val="0"/>
                <w:sz w:val="20"/>
                <w:szCs w:val="21"/>
              </w:rPr>
            </w:pPr>
            <w:r>
              <w:rPr>
                <w:rFonts w:ascii="仿宋" w:hAnsi="仿宋" w:eastAsia="仿宋"/>
                <w:kern w:val="0"/>
                <w:sz w:val="20"/>
                <w:szCs w:val="21"/>
              </w:rPr>
              <w:t>级别</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E19F789">
            <w:pPr>
              <w:widowControl/>
              <w:spacing w:line="300" w:lineRule="exact"/>
              <w:jc w:val="center"/>
              <w:rPr>
                <w:rFonts w:ascii="仿宋" w:hAnsi="仿宋" w:eastAsia="仿宋"/>
                <w:kern w:val="0"/>
                <w:sz w:val="20"/>
                <w:szCs w:val="21"/>
              </w:rPr>
            </w:pPr>
            <w:r>
              <w:rPr>
                <w:rFonts w:ascii="仿宋" w:hAnsi="仿宋" w:eastAsia="仿宋"/>
                <w:kern w:val="0"/>
                <w:sz w:val="20"/>
                <w:szCs w:val="21"/>
              </w:rPr>
              <w:t>占地面积（平方米）</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539F2F4">
            <w:pPr>
              <w:widowControl/>
              <w:spacing w:line="300" w:lineRule="exact"/>
              <w:jc w:val="center"/>
              <w:rPr>
                <w:rFonts w:ascii="仿宋" w:hAnsi="仿宋" w:eastAsia="仿宋"/>
                <w:kern w:val="0"/>
                <w:sz w:val="20"/>
                <w:szCs w:val="21"/>
              </w:rPr>
            </w:pPr>
            <w:r>
              <w:rPr>
                <w:rFonts w:ascii="仿宋" w:hAnsi="仿宋" w:eastAsia="仿宋"/>
                <w:kern w:val="0"/>
                <w:sz w:val="20"/>
                <w:szCs w:val="21"/>
              </w:rPr>
              <w:t>建筑面积（平方米）</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B2A263F">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B0A3426">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3EB676CD">
        <w:tblPrEx>
          <w:tblCellMar>
            <w:top w:w="0" w:type="dxa"/>
            <w:left w:w="0" w:type="dxa"/>
            <w:bottom w:w="0" w:type="dxa"/>
            <w:right w:w="0" w:type="dxa"/>
          </w:tblCellMar>
        </w:tblPrEx>
        <w:trPr>
          <w:trHeight w:val="174"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72778CC3">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w:t>
            </w: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F601B55">
            <w:pPr>
              <w:widowControl/>
              <w:spacing w:line="300" w:lineRule="exact"/>
              <w:jc w:val="center"/>
              <w:rPr>
                <w:rFonts w:ascii="仿宋" w:hAnsi="仿宋" w:eastAsia="仿宋"/>
                <w:kern w:val="0"/>
                <w:sz w:val="20"/>
                <w:szCs w:val="21"/>
              </w:rPr>
            </w:pPr>
            <w:r>
              <w:rPr>
                <w:rFonts w:ascii="仿宋" w:hAnsi="仿宋" w:eastAsia="仿宋"/>
                <w:kern w:val="0"/>
                <w:sz w:val="20"/>
                <w:szCs w:val="21"/>
              </w:rPr>
              <w:t>东蒙镇综合养老服务中心</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5058DE1">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5120D045">
            <w:pPr>
              <w:widowControl/>
              <w:spacing w:line="300" w:lineRule="exact"/>
              <w:jc w:val="center"/>
              <w:rPr>
                <w:rFonts w:ascii="仿宋" w:hAnsi="仿宋" w:eastAsia="仿宋"/>
                <w:kern w:val="0"/>
                <w:sz w:val="20"/>
                <w:szCs w:val="21"/>
              </w:rPr>
            </w:pPr>
            <w:r>
              <w:rPr>
                <w:rFonts w:ascii="仿宋" w:hAnsi="仿宋" w:eastAsia="仿宋"/>
                <w:kern w:val="0"/>
                <w:sz w:val="20"/>
                <w:szCs w:val="21"/>
              </w:rPr>
              <w:t>乡镇（街道）级</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2E2D79B">
            <w:pPr>
              <w:widowControl/>
              <w:spacing w:line="300" w:lineRule="exact"/>
              <w:jc w:val="center"/>
              <w:rPr>
                <w:rFonts w:ascii="仿宋" w:hAnsi="仿宋" w:eastAsia="仿宋"/>
                <w:kern w:val="0"/>
                <w:sz w:val="20"/>
                <w:szCs w:val="21"/>
              </w:rPr>
            </w:pPr>
            <w:r>
              <w:rPr>
                <w:rFonts w:ascii="仿宋" w:hAnsi="仿宋" w:eastAsia="仿宋"/>
                <w:kern w:val="0"/>
                <w:sz w:val="20"/>
                <w:szCs w:val="21"/>
              </w:rPr>
              <w:t>2250</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3764EC5">
            <w:pPr>
              <w:widowControl/>
              <w:spacing w:line="300" w:lineRule="exact"/>
              <w:jc w:val="center"/>
              <w:rPr>
                <w:rFonts w:ascii="仿宋" w:hAnsi="仿宋" w:eastAsia="仿宋"/>
                <w:kern w:val="0"/>
                <w:sz w:val="20"/>
                <w:szCs w:val="21"/>
              </w:rPr>
            </w:pPr>
            <w:r>
              <w:rPr>
                <w:rFonts w:ascii="仿宋" w:hAnsi="仿宋" w:eastAsia="仿宋"/>
                <w:kern w:val="0"/>
                <w:sz w:val="20"/>
                <w:szCs w:val="21"/>
              </w:rPr>
              <w:t>1750</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CB89FF9">
            <w:pPr>
              <w:widowControl/>
              <w:spacing w:line="300" w:lineRule="exact"/>
              <w:jc w:val="center"/>
              <w:rPr>
                <w:rFonts w:ascii="仿宋" w:hAnsi="仿宋" w:eastAsia="仿宋"/>
                <w:kern w:val="0"/>
                <w:sz w:val="20"/>
                <w:szCs w:val="21"/>
              </w:rPr>
            </w:pPr>
            <w:r>
              <w:rPr>
                <w:rFonts w:ascii="仿宋" w:hAnsi="仿宋" w:eastAsia="仿宋"/>
                <w:kern w:val="0"/>
                <w:sz w:val="20"/>
                <w:szCs w:val="21"/>
              </w:rPr>
              <w:t>50</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1DE0D72">
            <w:pPr>
              <w:widowControl/>
              <w:spacing w:line="300" w:lineRule="exact"/>
              <w:jc w:val="center"/>
              <w:rPr>
                <w:rFonts w:ascii="仿宋" w:hAnsi="仿宋" w:eastAsia="仿宋"/>
                <w:kern w:val="0"/>
                <w:sz w:val="20"/>
                <w:szCs w:val="21"/>
              </w:rPr>
            </w:pPr>
            <w:r>
              <w:rPr>
                <w:rFonts w:ascii="仿宋" w:hAnsi="仿宋" w:eastAsia="仿宋"/>
                <w:kern w:val="0"/>
                <w:sz w:val="20"/>
                <w:szCs w:val="21"/>
              </w:rPr>
              <w:t>东蒙镇驻地</w:t>
            </w:r>
          </w:p>
        </w:tc>
      </w:tr>
    </w:tbl>
    <w:p w14:paraId="49C3F7C5">
      <w:pPr>
        <w:pStyle w:val="59"/>
        <w:adjustRightInd w:val="0"/>
        <w:snapToGrid w:val="0"/>
        <w:spacing w:before="240" w:line="360" w:lineRule="auto"/>
        <w:ind w:firstLine="562"/>
        <w:rPr>
          <w:rFonts w:cs="Meiryo"/>
          <w:b/>
          <w:color w:val="auto"/>
          <w:sz w:val="28"/>
        </w:rPr>
      </w:pPr>
      <w:r>
        <w:rPr>
          <w:rFonts w:cs="Meiryo"/>
          <w:b/>
          <w:color w:val="auto"/>
          <w:sz w:val="28"/>
        </w:rPr>
        <w:t>10</w:t>
      </w:r>
      <w:r>
        <w:rPr>
          <w:rFonts w:hint="eastAsia" w:cs="Meiryo"/>
          <w:b/>
          <w:color w:val="auto"/>
          <w:sz w:val="28"/>
        </w:rPr>
        <w:t>.</w:t>
      </w:r>
      <w:r>
        <w:rPr>
          <w:rFonts w:cs="Meiryo"/>
          <w:b/>
          <w:color w:val="auto"/>
          <w:sz w:val="28"/>
        </w:rPr>
        <w:t>大田庄乡</w:t>
      </w:r>
    </w:p>
    <w:p w14:paraId="7EE69C6D">
      <w:pPr>
        <w:pStyle w:val="59"/>
        <w:adjustRightInd w:val="0"/>
        <w:snapToGrid w:val="0"/>
        <w:spacing w:line="360" w:lineRule="auto"/>
        <w:ind w:firstLine="560"/>
        <w:rPr>
          <w:rFonts w:cs="Meiryo"/>
          <w:color w:val="auto"/>
          <w:sz w:val="28"/>
        </w:rPr>
      </w:pPr>
      <w:r>
        <w:rPr>
          <w:rFonts w:hint="eastAsia" w:cs="Meiryo"/>
          <w:color w:val="auto"/>
          <w:sz w:val="28"/>
        </w:rPr>
        <w:t>规划保留费县颐心养生苑，为全县提供县级机构养老服务。规划在乡驻地新建1处大田庄乡综合养老服务中心，并合设东蒙镇日间照料中心，提供机构养老、社区托老、居家养老、技能实训等服务。</w:t>
      </w:r>
    </w:p>
    <w:p w14:paraId="0BCC84C8">
      <w:pPr>
        <w:numPr>
          <w:ilvl w:val="0"/>
          <w:numId w:val="7"/>
        </w:numPr>
        <w:jc w:val="center"/>
        <w:rPr>
          <w:rFonts w:ascii="仿宋" w:hAnsi="仿宋" w:eastAsia="仿宋" w:cs="Meiryo"/>
        </w:rPr>
      </w:pPr>
      <w:r>
        <w:rPr>
          <w:rFonts w:hint="eastAsia" w:ascii="仿宋" w:hAnsi="仿宋" w:eastAsia="仿宋" w:cs="Meiryo"/>
        </w:rPr>
        <w:t>大田庄乡</w:t>
      </w:r>
      <w:r>
        <w:rPr>
          <w:rFonts w:ascii="仿宋" w:hAnsi="仿宋" w:eastAsia="仿宋" w:cs="Meiryo"/>
        </w:rPr>
        <w:t>机构养老设施</w:t>
      </w:r>
      <w:r>
        <w:rPr>
          <w:rFonts w:hint="eastAsia" w:ascii="仿宋" w:hAnsi="仿宋" w:eastAsia="仿宋" w:cs="Meiryo"/>
        </w:rPr>
        <w:t>规划调整一览表</w:t>
      </w:r>
    </w:p>
    <w:tbl>
      <w:tblPr>
        <w:tblStyle w:val="36"/>
        <w:tblW w:w="5000" w:type="pct"/>
        <w:tblInd w:w="0" w:type="dxa"/>
        <w:tblLayout w:type="autofit"/>
        <w:tblCellMar>
          <w:top w:w="0" w:type="dxa"/>
          <w:left w:w="0" w:type="dxa"/>
          <w:bottom w:w="0" w:type="dxa"/>
          <w:right w:w="0" w:type="dxa"/>
        </w:tblCellMar>
      </w:tblPr>
      <w:tblGrid>
        <w:gridCol w:w="436"/>
        <w:gridCol w:w="2270"/>
        <w:gridCol w:w="936"/>
        <w:gridCol w:w="938"/>
        <w:gridCol w:w="938"/>
        <w:gridCol w:w="938"/>
        <w:gridCol w:w="936"/>
        <w:gridCol w:w="934"/>
      </w:tblGrid>
      <w:tr w14:paraId="01099E6F">
        <w:tblPrEx>
          <w:tblCellMar>
            <w:top w:w="0" w:type="dxa"/>
            <w:left w:w="0" w:type="dxa"/>
            <w:bottom w:w="0" w:type="dxa"/>
            <w:right w:w="0" w:type="dxa"/>
          </w:tblCellMar>
        </w:tblPrEx>
        <w:trPr>
          <w:trHeight w:val="189"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tcPr>
          <w:p w14:paraId="32F1FA5B">
            <w:pPr>
              <w:widowControl/>
              <w:spacing w:line="300" w:lineRule="exact"/>
              <w:jc w:val="center"/>
              <w:rPr>
                <w:rFonts w:ascii="仿宋" w:hAnsi="仿宋" w:eastAsia="仿宋"/>
                <w:kern w:val="0"/>
                <w:sz w:val="20"/>
                <w:szCs w:val="21"/>
              </w:rPr>
            </w:pP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81E51AC">
            <w:pPr>
              <w:widowControl/>
              <w:spacing w:line="300" w:lineRule="exact"/>
              <w:jc w:val="center"/>
              <w:rPr>
                <w:rFonts w:ascii="仿宋" w:hAnsi="仿宋" w:eastAsia="仿宋"/>
                <w:kern w:val="0"/>
                <w:sz w:val="20"/>
                <w:szCs w:val="21"/>
              </w:rPr>
            </w:pPr>
            <w:r>
              <w:rPr>
                <w:rFonts w:ascii="仿宋" w:hAnsi="仿宋" w:eastAsia="仿宋"/>
                <w:kern w:val="0"/>
                <w:sz w:val="20"/>
                <w:szCs w:val="21"/>
              </w:rPr>
              <w:t>名称</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E2FFA72">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1A79B6A">
            <w:pPr>
              <w:widowControl/>
              <w:spacing w:line="300" w:lineRule="exact"/>
              <w:jc w:val="center"/>
              <w:rPr>
                <w:rFonts w:ascii="仿宋" w:hAnsi="仿宋" w:eastAsia="仿宋"/>
                <w:kern w:val="0"/>
                <w:sz w:val="20"/>
                <w:szCs w:val="21"/>
              </w:rPr>
            </w:pPr>
            <w:r>
              <w:rPr>
                <w:rFonts w:ascii="仿宋" w:hAnsi="仿宋" w:eastAsia="仿宋"/>
                <w:kern w:val="0"/>
                <w:sz w:val="20"/>
                <w:szCs w:val="21"/>
              </w:rPr>
              <w:t>级别</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6020D97">
            <w:pPr>
              <w:widowControl/>
              <w:spacing w:line="300" w:lineRule="exact"/>
              <w:jc w:val="center"/>
              <w:rPr>
                <w:rFonts w:ascii="仿宋" w:hAnsi="仿宋" w:eastAsia="仿宋"/>
                <w:kern w:val="0"/>
                <w:sz w:val="20"/>
                <w:szCs w:val="21"/>
              </w:rPr>
            </w:pPr>
            <w:r>
              <w:rPr>
                <w:rFonts w:ascii="仿宋" w:hAnsi="仿宋" w:eastAsia="仿宋"/>
                <w:kern w:val="0"/>
                <w:sz w:val="20"/>
                <w:szCs w:val="21"/>
              </w:rPr>
              <w:t>占地面积（平方米）</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7D06320">
            <w:pPr>
              <w:widowControl/>
              <w:spacing w:line="300" w:lineRule="exact"/>
              <w:jc w:val="center"/>
              <w:rPr>
                <w:rFonts w:ascii="仿宋" w:hAnsi="仿宋" w:eastAsia="仿宋"/>
                <w:kern w:val="0"/>
                <w:sz w:val="20"/>
                <w:szCs w:val="21"/>
              </w:rPr>
            </w:pPr>
            <w:r>
              <w:rPr>
                <w:rFonts w:ascii="仿宋" w:hAnsi="仿宋" w:eastAsia="仿宋"/>
                <w:kern w:val="0"/>
                <w:sz w:val="20"/>
                <w:szCs w:val="21"/>
              </w:rPr>
              <w:t>建筑面积（平方米）</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077937A">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661626C">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45754934">
        <w:tblPrEx>
          <w:tblCellMar>
            <w:top w:w="0" w:type="dxa"/>
            <w:left w:w="0" w:type="dxa"/>
            <w:bottom w:w="0" w:type="dxa"/>
            <w:right w:w="0" w:type="dxa"/>
          </w:tblCellMar>
        </w:tblPrEx>
        <w:trPr>
          <w:trHeight w:val="174"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690FA997">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w:t>
            </w: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8E9F893">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费县颐心养生苑</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62F1E1DD">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保留</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472B98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县级</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044F6AA">
            <w:pPr>
              <w:widowControl/>
              <w:spacing w:line="300" w:lineRule="exact"/>
              <w:jc w:val="center"/>
              <w:rPr>
                <w:rFonts w:ascii="仿宋" w:hAnsi="仿宋" w:eastAsia="仿宋"/>
                <w:kern w:val="0"/>
                <w:sz w:val="20"/>
                <w:szCs w:val="21"/>
              </w:rPr>
            </w:pPr>
            <w:r>
              <w:rPr>
                <w:rFonts w:ascii="仿宋" w:hAnsi="仿宋" w:eastAsia="仿宋"/>
                <w:kern w:val="0"/>
                <w:sz w:val="20"/>
                <w:szCs w:val="21"/>
              </w:rPr>
              <w:t>16324</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0B7CAA0">
            <w:pPr>
              <w:widowControl/>
              <w:spacing w:line="300" w:lineRule="exact"/>
              <w:jc w:val="center"/>
              <w:rPr>
                <w:rFonts w:ascii="仿宋" w:hAnsi="仿宋" w:eastAsia="仿宋"/>
                <w:kern w:val="0"/>
                <w:sz w:val="20"/>
                <w:szCs w:val="21"/>
              </w:rPr>
            </w:pPr>
            <w:r>
              <w:rPr>
                <w:rFonts w:ascii="仿宋" w:hAnsi="仿宋" w:eastAsia="仿宋"/>
                <w:kern w:val="0"/>
                <w:sz w:val="20"/>
                <w:szCs w:val="21"/>
              </w:rPr>
              <w:t>19916</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5E52122">
            <w:pPr>
              <w:widowControl/>
              <w:spacing w:line="300" w:lineRule="exact"/>
              <w:jc w:val="center"/>
              <w:rPr>
                <w:rFonts w:ascii="仿宋" w:hAnsi="仿宋" w:eastAsia="仿宋"/>
                <w:kern w:val="0"/>
                <w:sz w:val="20"/>
                <w:szCs w:val="21"/>
              </w:rPr>
            </w:pPr>
            <w:r>
              <w:rPr>
                <w:rFonts w:ascii="仿宋" w:hAnsi="仿宋" w:eastAsia="仿宋"/>
                <w:kern w:val="0"/>
                <w:sz w:val="20"/>
                <w:szCs w:val="21"/>
              </w:rPr>
              <w:t>615</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0234FA5C">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大田庄乡驻地</w:t>
            </w:r>
          </w:p>
        </w:tc>
      </w:tr>
      <w:tr w14:paraId="642EF61C">
        <w:tblPrEx>
          <w:tblCellMar>
            <w:top w:w="0" w:type="dxa"/>
            <w:left w:w="0" w:type="dxa"/>
            <w:bottom w:w="0" w:type="dxa"/>
            <w:right w:w="0" w:type="dxa"/>
          </w:tblCellMar>
        </w:tblPrEx>
        <w:trPr>
          <w:trHeight w:val="174" w:hRule="atLeast"/>
        </w:trPr>
        <w:tc>
          <w:tcPr>
            <w:tcW w:w="262"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3F86290F">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2</w:t>
            </w:r>
          </w:p>
        </w:tc>
        <w:tc>
          <w:tcPr>
            <w:tcW w:w="13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8E1F4C6">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大田庄乡综合养老服务中心</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F781EF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新建</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2E494EDD">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乡镇（街道）级</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4D63394B">
            <w:pPr>
              <w:widowControl/>
              <w:spacing w:line="300" w:lineRule="exact"/>
              <w:jc w:val="center"/>
              <w:rPr>
                <w:rFonts w:ascii="仿宋" w:hAnsi="仿宋" w:eastAsia="仿宋"/>
                <w:kern w:val="0"/>
                <w:sz w:val="20"/>
                <w:szCs w:val="21"/>
              </w:rPr>
            </w:pPr>
            <w:r>
              <w:rPr>
                <w:rFonts w:ascii="仿宋" w:hAnsi="仿宋" w:eastAsia="仿宋"/>
                <w:kern w:val="0"/>
                <w:sz w:val="20"/>
                <w:szCs w:val="21"/>
              </w:rPr>
              <w:t>2250</w:t>
            </w:r>
          </w:p>
        </w:tc>
        <w:tc>
          <w:tcPr>
            <w:tcW w:w="563"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7299D73F">
            <w:pPr>
              <w:widowControl/>
              <w:spacing w:line="300" w:lineRule="exact"/>
              <w:jc w:val="center"/>
              <w:rPr>
                <w:rFonts w:ascii="仿宋" w:hAnsi="仿宋" w:eastAsia="仿宋"/>
                <w:kern w:val="0"/>
                <w:sz w:val="20"/>
                <w:szCs w:val="21"/>
              </w:rPr>
            </w:pPr>
            <w:r>
              <w:rPr>
                <w:rFonts w:ascii="仿宋" w:hAnsi="仿宋" w:eastAsia="仿宋"/>
                <w:kern w:val="0"/>
                <w:sz w:val="20"/>
                <w:szCs w:val="21"/>
              </w:rPr>
              <w:t>1750</w:t>
            </w:r>
          </w:p>
        </w:tc>
        <w:tc>
          <w:tcPr>
            <w:tcW w:w="562"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12E38666">
            <w:pPr>
              <w:widowControl/>
              <w:spacing w:line="300" w:lineRule="exact"/>
              <w:jc w:val="center"/>
              <w:rPr>
                <w:rFonts w:ascii="仿宋" w:hAnsi="仿宋" w:eastAsia="仿宋"/>
                <w:kern w:val="0"/>
                <w:sz w:val="20"/>
                <w:szCs w:val="21"/>
              </w:rPr>
            </w:pPr>
            <w:r>
              <w:rPr>
                <w:rFonts w:ascii="仿宋" w:hAnsi="仿宋" w:eastAsia="仿宋"/>
                <w:kern w:val="0"/>
                <w:sz w:val="20"/>
                <w:szCs w:val="21"/>
              </w:rPr>
              <w:t>50</w:t>
            </w:r>
          </w:p>
        </w:tc>
        <w:tc>
          <w:tcPr>
            <w:tcW w:w="561" w:type="pct"/>
            <w:tcBorders>
              <w:top w:val="single" w:color="000000" w:sz="8" w:space="0"/>
              <w:left w:val="single" w:color="000000" w:sz="8" w:space="0"/>
              <w:bottom w:val="single" w:color="000000" w:sz="8" w:space="0"/>
              <w:right w:val="single" w:color="000000" w:sz="8" w:space="0"/>
            </w:tcBorders>
            <w:shd w:val="clear" w:color="auto" w:fill="FFFFFF"/>
            <w:tcMar>
              <w:top w:w="9" w:type="dxa"/>
              <w:left w:w="9" w:type="dxa"/>
              <w:bottom w:w="0" w:type="dxa"/>
              <w:right w:w="9" w:type="dxa"/>
            </w:tcMar>
            <w:vAlign w:val="center"/>
          </w:tcPr>
          <w:p w14:paraId="3DA7A9EE">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大田庄乡驻地</w:t>
            </w:r>
          </w:p>
        </w:tc>
      </w:tr>
    </w:tbl>
    <w:p w14:paraId="5B900AE1">
      <w:pPr>
        <w:pStyle w:val="3"/>
        <w:spacing w:before="120" w:after="120" w:line="600" w:lineRule="exact"/>
        <w:jc w:val="center"/>
        <w:rPr>
          <w:rFonts w:ascii="仿宋_GB2312" w:hAnsi="仿宋_GB2312" w:eastAsia="仿宋_GB2312" w:cs="仿宋_GB2312"/>
          <w:sz w:val="36"/>
          <w:szCs w:val="36"/>
        </w:rPr>
      </w:pPr>
      <w:bookmarkStart w:id="35" w:name="_Toc15328"/>
      <w:r>
        <w:rPr>
          <w:rFonts w:hint="eastAsia" w:ascii="仿宋_GB2312" w:hAnsi="仿宋_GB2312" w:eastAsia="仿宋_GB2312" w:cs="仿宋_GB2312"/>
          <w:sz w:val="36"/>
          <w:szCs w:val="36"/>
        </w:rPr>
        <w:t>第二节 社区养老设施规划</w:t>
      </w:r>
      <w:bookmarkEnd w:id="35"/>
    </w:p>
    <w:p w14:paraId="77DCD17B">
      <w:pPr>
        <w:pStyle w:val="236"/>
        <w:rPr>
          <w:rFonts w:ascii="仿宋_GB2312" w:hAnsi="仿宋_GB2312" w:eastAsia="仿宋_GB2312" w:cs="仿宋_GB2312"/>
        </w:rPr>
      </w:pPr>
      <w:r>
        <w:rPr>
          <w:rFonts w:hint="eastAsia" w:ascii="仿宋_GB2312" w:hAnsi="仿宋_GB2312" w:eastAsia="仿宋_GB2312" w:cs="仿宋_GB2312"/>
        </w:rPr>
        <w:t>社区居家养老设施</w:t>
      </w:r>
    </w:p>
    <w:p w14:paraId="18AF87B3">
      <w:pPr>
        <w:pStyle w:val="59"/>
        <w:adjustRightInd w:val="0"/>
        <w:snapToGrid w:val="0"/>
        <w:spacing w:line="360" w:lineRule="auto"/>
        <w:ind w:firstLine="560"/>
        <w:rPr>
          <w:rFonts w:cs="Meiryo"/>
          <w:color w:val="auto"/>
          <w:sz w:val="28"/>
        </w:rPr>
      </w:pPr>
      <w:r>
        <w:rPr>
          <w:rFonts w:hint="eastAsia" w:cs="Meiryo"/>
          <w:color w:val="auto"/>
          <w:sz w:val="28"/>
        </w:rPr>
        <w:t>规划到2035年，费县共设置61处社区日间照料中心和89处农村幸福院。社区日间照料中心中，保留4处，改造提升6处，新建51处；农村幸福院中，保留42处，新建45处。</w:t>
      </w:r>
    </w:p>
    <w:p w14:paraId="308C55BB">
      <w:pPr>
        <w:pStyle w:val="236"/>
        <w:rPr>
          <w:rFonts w:ascii="仿宋_GB2312" w:hAnsi="仿宋_GB2312" w:eastAsia="仿宋_GB2312" w:cs="仿宋_GB2312"/>
        </w:rPr>
      </w:pPr>
      <w:r>
        <w:rPr>
          <w:rFonts w:hint="eastAsia" w:ascii="仿宋_GB2312" w:hAnsi="仿宋_GB2312" w:eastAsia="仿宋_GB2312" w:cs="仿宋_GB2312"/>
        </w:rPr>
        <w:t>社区日间照料中心规划</w:t>
      </w:r>
    </w:p>
    <w:p w14:paraId="70B6CA49">
      <w:pPr>
        <w:pStyle w:val="59"/>
        <w:adjustRightInd w:val="0"/>
        <w:snapToGrid w:val="0"/>
        <w:spacing w:before="240" w:line="360" w:lineRule="auto"/>
        <w:ind w:firstLine="562"/>
        <w:rPr>
          <w:rFonts w:cs="Meiryo"/>
          <w:b/>
          <w:color w:val="auto"/>
          <w:sz w:val="28"/>
        </w:rPr>
      </w:pPr>
      <w:r>
        <w:rPr>
          <w:rFonts w:hint="eastAsia" w:cs="Meiryo"/>
          <w:b/>
          <w:color w:val="auto"/>
          <w:sz w:val="28"/>
        </w:rPr>
        <w:t>1、中心城区</w:t>
      </w:r>
    </w:p>
    <w:p w14:paraId="6218EE71">
      <w:pPr>
        <w:pStyle w:val="59"/>
        <w:adjustRightInd w:val="0"/>
        <w:snapToGrid w:val="0"/>
        <w:spacing w:line="360" w:lineRule="auto"/>
        <w:ind w:firstLine="560"/>
        <w:rPr>
          <w:rFonts w:cs="Meiryo"/>
          <w:bCs/>
          <w:color w:val="auto"/>
          <w:sz w:val="28"/>
        </w:rPr>
      </w:pPr>
      <w:r>
        <w:rPr>
          <w:rFonts w:hint="eastAsia" w:cs="Meiryo"/>
          <w:bCs/>
          <w:color w:val="auto"/>
          <w:sz w:val="28"/>
        </w:rPr>
        <w:t>中心城规划社区日间照料中心共45处，其中，保留现状1处日间照料中心，提升改造3处，新建41处。</w:t>
      </w:r>
    </w:p>
    <w:p w14:paraId="4A5CC423">
      <w:pPr>
        <w:numPr>
          <w:ilvl w:val="0"/>
          <w:numId w:val="7"/>
        </w:numPr>
        <w:jc w:val="center"/>
        <w:rPr>
          <w:rFonts w:ascii="仿宋" w:hAnsi="仿宋" w:eastAsia="仿宋" w:cs="Meiryo"/>
        </w:rPr>
      </w:pPr>
      <w:r>
        <w:rPr>
          <w:rFonts w:hint="eastAsia" w:ascii="仿宋" w:hAnsi="仿宋" w:eastAsia="仿宋" w:cs="Meiryo"/>
        </w:rPr>
        <w:t>中心城区</w:t>
      </w:r>
      <w:r>
        <w:rPr>
          <w:rFonts w:ascii="仿宋" w:hAnsi="仿宋" w:eastAsia="仿宋" w:cs="Meiryo"/>
        </w:rPr>
        <w:t>社区日间照料中心规划一览表</w:t>
      </w:r>
    </w:p>
    <w:tbl>
      <w:tblPr>
        <w:tblStyle w:val="36"/>
        <w:tblW w:w="5044" w:type="pct"/>
        <w:tblInd w:w="0" w:type="dxa"/>
        <w:tblLayout w:type="autofit"/>
        <w:tblCellMar>
          <w:top w:w="0" w:type="dxa"/>
          <w:left w:w="0" w:type="dxa"/>
          <w:bottom w:w="0" w:type="dxa"/>
          <w:right w:w="0" w:type="dxa"/>
        </w:tblCellMar>
      </w:tblPr>
      <w:tblGrid>
        <w:gridCol w:w="359"/>
        <w:gridCol w:w="2345"/>
        <w:gridCol w:w="2552"/>
        <w:gridCol w:w="665"/>
        <w:gridCol w:w="1332"/>
        <w:gridCol w:w="1146"/>
      </w:tblGrid>
      <w:tr w14:paraId="38AB9A5F">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5A50C2D">
            <w:pPr>
              <w:widowControl/>
              <w:spacing w:line="300" w:lineRule="exact"/>
              <w:jc w:val="center"/>
              <w:rPr>
                <w:rFonts w:ascii="仿宋" w:hAnsi="仿宋" w:eastAsia="仿宋"/>
                <w:kern w:val="0"/>
                <w:sz w:val="20"/>
                <w:szCs w:val="21"/>
              </w:rPr>
            </w:pPr>
            <w:r>
              <w:rPr>
                <w:rFonts w:ascii="仿宋" w:hAnsi="仿宋" w:eastAsia="仿宋"/>
                <w:kern w:val="0"/>
                <w:sz w:val="20"/>
                <w:szCs w:val="21"/>
              </w:rPr>
              <w:t>序号</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7D0E43A">
            <w:pPr>
              <w:widowControl/>
              <w:spacing w:line="300" w:lineRule="exact"/>
              <w:jc w:val="center"/>
              <w:rPr>
                <w:rFonts w:ascii="仿宋" w:hAnsi="仿宋" w:eastAsia="仿宋"/>
                <w:kern w:val="0"/>
                <w:sz w:val="20"/>
                <w:szCs w:val="21"/>
              </w:rPr>
            </w:pPr>
            <w:r>
              <w:rPr>
                <w:rFonts w:ascii="仿宋" w:hAnsi="仿宋" w:eastAsia="仿宋"/>
                <w:kern w:val="0"/>
                <w:sz w:val="20"/>
                <w:szCs w:val="21"/>
              </w:rPr>
              <w:t>设施名称</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3D062A8">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C659BD9">
            <w:pPr>
              <w:widowControl/>
              <w:spacing w:line="300" w:lineRule="exact"/>
              <w:jc w:val="center"/>
              <w:rPr>
                <w:rFonts w:ascii="仿宋" w:hAnsi="仿宋" w:eastAsia="仿宋"/>
                <w:kern w:val="0"/>
                <w:sz w:val="20"/>
                <w:szCs w:val="21"/>
              </w:rPr>
            </w:pPr>
            <w:r>
              <w:rPr>
                <w:rFonts w:ascii="仿宋" w:hAnsi="仿宋" w:eastAsia="仿宋"/>
                <w:kern w:val="0"/>
                <w:sz w:val="20"/>
                <w:szCs w:val="21"/>
              </w:rPr>
              <w:t>床位总数</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118C559">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E57C849">
            <w:pPr>
              <w:widowControl/>
              <w:spacing w:line="300" w:lineRule="exact"/>
              <w:jc w:val="center"/>
              <w:rPr>
                <w:rFonts w:ascii="仿宋" w:hAnsi="仿宋" w:eastAsia="仿宋"/>
                <w:kern w:val="0"/>
                <w:sz w:val="20"/>
                <w:szCs w:val="21"/>
              </w:rPr>
            </w:pPr>
            <w:r>
              <w:rPr>
                <w:rFonts w:ascii="仿宋" w:hAnsi="仿宋" w:eastAsia="仿宋"/>
                <w:kern w:val="0"/>
                <w:sz w:val="20"/>
                <w:szCs w:val="21"/>
              </w:rPr>
              <w:t>备注</w:t>
            </w:r>
          </w:p>
        </w:tc>
      </w:tr>
      <w:tr w14:paraId="6012680B">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A4E001C">
            <w:pPr>
              <w:widowControl/>
              <w:spacing w:line="300" w:lineRule="exact"/>
              <w:jc w:val="center"/>
              <w:rPr>
                <w:rFonts w:ascii="仿宋" w:hAnsi="仿宋" w:eastAsia="仿宋"/>
                <w:kern w:val="0"/>
                <w:sz w:val="20"/>
                <w:szCs w:val="21"/>
              </w:rPr>
            </w:pPr>
            <w:r>
              <w:rPr>
                <w:rFonts w:ascii="仿宋" w:hAnsi="仿宋" w:eastAsia="仿宋"/>
                <w:kern w:val="0"/>
                <w:sz w:val="20"/>
                <w:szCs w:val="21"/>
              </w:rPr>
              <w:t>1</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D670499">
            <w:pPr>
              <w:widowControl/>
              <w:spacing w:line="300" w:lineRule="exact"/>
              <w:jc w:val="center"/>
              <w:rPr>
                <w:rFonts w:ascii="仿宋" w:hAnsi="仿宋" w:eastAsia="仿宋"/>
                <w:kern w:val="0"/>
                <w:sz w:val="20"/>
                <w:szCs w:val="21"/>
              </w:rPr>
            </w:pPr>
            <w:r>
              <w:rPr>
                <w:rFonts w:ascii="仿宋" w:hAnsi="仿宋" w:eastAsia="仿宋"/>
                <w:kern w:val="0"/>
                <w:sz w:val="20"/>
                <w:szCs w:val="21"/>
              </w:rPr>
              <w:t>仰圣社区日间照料中心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4280D91">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费城街道仰圣社区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F9D3F0E">
            <w:pPr>
              <w:widowControl/>
              <w:spacing w:line="300" w:lineRule="exact"/>
              <w:jc w:val="center"/>
              <w:rPr>
                <w:rFonts w:ascii="仿宋" w:hAnsi="仿宋" w:eastAsia="仿宋"/>
                <w:kern w:val="0"/>
                <w:sz w:val="20"/>
                <w:szCs w:val="21"/>
              </w:rPr>
            </w:pPr>
            <w:r>
              <w:rPr>
                <w:rFonts w:ascii="仿宋" w:hAnsi="仿宋" w:eastAsia="仿宋"/>
                <w:kern w:val="0"/>
                <w:sz w:val="20"/>
                <w:szCs w:val="21"/>
              </w:rPr>
              <w:t>10</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E88CB95">
            <w:pPr>
              <w:widowControl/>
              <w:spacing w:line="300" w:lineRule="exact"/>
              <w:jc w:val="center"/>
              <w:rPr>
                <w:rFonts w:ascii="仿宋" w:hAnsi="仿宋" w:eastAsia="仿宋"/>
                <w:kern w:val="0"/>
                <w:sz w:val="20"/>
                <w:szCs w:val="21"/>
              </w:rPr>
            </w:pPr>
            <w:r>
              <w:rPr>
                <w:rFonts w:ascii="仿宋" w:hAnsi="仿宋" w:eastAsia="仿宋"/>
                <w:kern w:val="0"/>
                <w:sz w:val="20"/>
                <w:szCs w:val="21"/>
              </w:rPr>
              <w:t>改造提升</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0F7089E">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17ACB1AF">
        <w:tblPrEx>
          <w:tblCellMar>
            <w:top w:w="0" w:type="dxa"/>
            <w:left w:w="0" w:type="dxa"/>
            <w:bottom w:w="0" w:type="dxa"/>
            <w:right w:w="0" w:type="dxa"/>
          </w:tblCellMar>
        </w:tblPrEx>
        <w:trPr>
          <w:trHeight w:val="428"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D2E553F">
            <w:pPr>
              <w:widowControl/>
              <w:spacing w:line="300" w:lineRule="exact"/>
              <w:jc w:val="center"/>
              <w:rPr>
                <w:rFonts w:ascii="仿宋" w:hAnsi="仿宋" w:eastAsia="仿宋"/>
                <w:kern w:val="0"/>
                <w:sz w:val="20"/>
                <w:szCs w:val="21"/>
              </w:rPr>
            </w:pPr>
            <w:r>
              <w:rPr>
                <w:rFonts w:ascii="仿宋" w:hAnsi="仿宋" w:eastAsia="仿宋"/>
                <w:kern w:val="0"/>
                <w:sz w:val="20"/>
                <w:szCs w:val="21"/>
              </w:rPr>
              <w:t>2</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5893744">
            <w:pPr>
              <w:widowControl/>
              <w:spacing w:line="300" w:lineRule="exact"/>
              <w:jc w:val="center"/>
              <w:rPr>
                <w:rFonts w:ascii="仿宋" w:hAnsi="仿宋" w:eastAsia="仿宋"/>
                <w:kern w:val="0"/>
                <w:sz w:val="20"/>
                <w:szCs w:val="21"/>
              </w:rPr>
            </w:pPr>
            <w:r>
              <w:rPr>
                <w:rFonts w:ascii="仿宋" w:hAnsi="仿宋" w:eastAsia="仿宋"/>
                <w:kern w:val="0"/>
                <w:sz w:val="20"/>
                <w:szCs w:val="21"/>
              </w:rPr>
              <w:t>博爱养老书香雅苑小区日间照料中心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C19FC53">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费城街道书香雅苑</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BF1E713">
            <w:pPr>
              <w:widowControl/>
              <w:spacing w:line="300" w:lineRule="exact"/>
              <w:jc w:val="center"/>
              <w:rPr>
                <w:rFonts w:ascii="仿宋" w:hAnsi="仿宋" w:eastAsia="仿宋"/>
                <w:kern w:val="0"/>
                <w:sz w:val="20"/>
                <w:szCs w:val="21"/>
              </w:rPr>
            </w:pPr>
            <w:r>
              <w:rPr>
                <w:rFonts w:ascii="仿宋" w:hAnsi="仿宋" w:eastAsia="仿宋"/>
                <w:kern w:val="0"/>
                <w:sz w:val="20"/>
                <w:szCs w:val="21"/>
              </w:rPr>
              <w:t>10</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A3AA589">
            <w:pPr>
              <w:widowControl/>
              <w:spacing w:line="300" w:lineRule="exact"/>
              <w:jc w:val="center"/>
              <w:rPr>
                <w:rFonts w:ascii="仿宋" w:hAnsi="仿宋" w:eastAsia="仿宋"/>
                <w:kern w:val="0"/>
                <w:sz w:val="20"/>
                <w:szCs w:val="21"/>
              </w:rPr>
            </w:pPr>
            <w:r>
              <w:rPr>
                <w:rFonts w:ascii="仿宋" w:hAnsi="仿宋" w:eastAsia="仿宋"/>
                <w:kern w:val="0"/>
                <w:sz w:val="20"/>
                <w:szCs w:val="21"/>
              </w:rPr>
              <w:t>保留</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6ED463F">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31832310">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7295566">
            <w:pPr>
              <w:widowControl/>
              <w:spacing w:line="300" w:lineRule="exact"/>
              <w:jc w:val="center"/>
              <w:rPr>
                <w:rFonts w:ascii="仿宋" w:hAnsi="仿宋" w:eastAsia="仿宋"/>
                <w:kern w:val="0"/>
                <w:sz w:val="20"/>
                <w:szCs w:val="21"/>
              </w:rPr>
            </w:pPr>
            <w:r>
              <w:rPr>
                <w:rFonts w:ascii="仿宋" w:hAnsi="仿宋" w:eastAsia="仿宋"/>
                <w:kern w:val="0"/>
                <w:sz w:val="20"/>
                <w:szCs w:val="21"/>
              </w:rPr>
              <w:t>3</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7BE0730">
            <w:pPr>
              <w:widowControl/>
              <w:spacing w:line="300" w:lineRule="exact"/>
              <w:jc w:val="center"/>
              <w:rPr>
                <w:rFonts w:ascii="仿宋" w:hAnsi="仿宋" w:eastAsia="仿宋"/>
                <w:kern w:val="0"/>
                <w:sz w:val="20"/>
                <w:szCs w:val="21"/>
              </w:rPr>
            </w:pPr>
            <w:r>
              <w:rPr>
                <w:rFonts w:ascii="仿宋" w:hAnsi="仿宋" w:eastAsia="仿宋"/>
                <w:kern w:val="0"/>
                <w:sz w:val="20"/>
                <w:szCs w:val="21"/>
              </w:rPr>
              <w:t>岩坡社区日间照料中心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026B42D">
            <w:pPr>
              <w:widowControl/>
              <w:spacing w:line="300" w:lineRule="exact"/>
              <w:jc w:val="center"/>
              <w:rPr>
                <w:rFonts w:ascii="仿宋" w:hAnsi="仿宋" w:eastAsia="仿宋"/>
                <w:kern w:val="0"/>
                <w:sz w:val="20"/>
                <w:szCs w:val="21"/>
              </w:rPr>
            </w:pPr>
            <w:r>
              <w:rPr>
                <w:rFonts w:ascii="仿宋" w:hAnsi="仿宋" w:eastAsia="仿宋"/>
                <w:kern w:val="0"/>
                <w:sz w:val="20"/>
                <w:szCs w:val="21"/>
              </w:rPr>
              <w:t>探沂镇岩坡社区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7DADFDD">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2CAFFFF">
            <w:pPr>
              <w:widowControl/>
              <w:spacing w:line="300" w:lineRule="exact"/>
              <w:jc w:val="center"/>
              <w:rPr>
                <w:rFonts w:ascii="仿宋" w:hAnsi="仿宋" w:eastAsia="仿宋"/>
                <w:kern w:val="0"/>
                <w:sz w:val="20"/>
                <w:szCs w:val="21"/>
              </w:rPr>
            </w:pPr>
            <w:r>
              <w:rPr>
                <w:rFonts w:ascii="仿宋" w:hAnsi="仿宋" w:eastAsia="仿宋"/>
                <w:kern w:val="0"/>
                <w:sz w:val="20"/>
                <w:szCs w:val="21"/>
              </w:rPr>
              <w:t>改造提升</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0CBB247">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34A5AF10">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9FC80D9">
            <w:pPr>
              <w:widowControl/>
              <w:spacing w:line="300" w:lineRule="exact"/>
              <w:jc w:val="center"/>
              <w:rPr>
                <w:rFonts w:ascii="仿宋" w:hAnsi="仿宋" w:eastAsia="仿宋"/>
                <w:kern w:val="0"/>
                <w:sz w:val="20"/>
                <w:szCs w:val="21"/>
              </w:rPr>
            </w:pPr>
            <w:r>
              <w:rPr>
                <w:rFonts w:ascii="仿宋" w:hAnsi="仿宋" w:eastAsia="仿宋"/>
                <w:kern w:val="0"/>
                <w:sz w:val="20"/>
                <w:szCs w:val="21"/>
              </w:rPr>
              <w:t>4</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6E7FAD9">
            <w:pPr>
              <w:widowControl/>
              <w:spacing w:line="300" w:lineRule="exact"/>
              <w:jc w:val="center"/>
              <w:rPr>
                <w:rFonts w:ascii="仿宋" w:hAnsi="仿宋" w:eastAsia="仿宋"/>
                <w:kern w:val="0"/>
                <w:sz w:val="20"/>
                <w:szCs w:val="21"/>
              </w:rPr>
            </w:pPr>
            <w:r>
              <w:rPr>
                <w:rFonts w:ascii="仿宋" w:hAnsi="仿宋" w:eastAsia="仿宋"/>
                <w:kern w:val="0"/>
                <w:sz w:val="20"/>
                <w:szCs w:val="21"/>
              </w:rPr>
              <w:t>肖山社区日间照料中心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C8F0D87">
            <w:pPr>
              <w:widowControl/>
              <w:spacing w:line="300" w:lineRule="exact"/>
              <w:jc w:val="center"/>
              <w:rPr>
                <w:rFonts w:ascii="仿宋" w:hAnsi="仿宋" w:eastAsia="仿宋"/>
                <w:kern w:val="0"/>
                <w:sz w:val="20"/>
                <w:szCs w:val="21"/>
              </w:rPr>
            </w:pPr>
            <w:r>
              <w:rPr>
                <w:rFonts w:ascii="仿宋" w:hAnsi="仿宋" w:eastAsia="仿宋"/>
                <w:kern w:val="0"/>
                <w:sz w:val="20"/>
                <w:szCs w:val="21"/>
              </w:rPr>
              <w:t>探沂镇肖山社区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706E4CF">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E84C133">
            <w:pPr>
              <w:widowControl/>
              <w:spacing w:line="300" w:lineRule="exact"/>
              <w:jc w:val="center"/>
              <w:rPr>
                <w:rFonts w:ascii="仿宋" w:hAnsi="仿宋" w:eastAsia="仿宋"/>
                <w:kern w:val="0"/>
                <w:sz w:val="20"/>
                <w:szCs w:val="21"/>
              </w:rPr>
            </w:pPr>
            <w:r>
              <w:rPr>
                <w:rFonts w:ascii="仿宋" w:hAnsi="仿宋" w:eastAsia="仿宋"/>
                <w:kern w:val="0"/>
                <w:sz w:val="20"/>
                <w:szCs w:val="21"/>
              </w:rPr>
              <w:t>改造提升</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5F49FDD">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0C62D595">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EC8FB67">
            <w:pPr>
              <w:widowControl/>
              <w:spacing w:line="300" w:lineRule="exact"/>
              <w:jc w:val="center"/>
              <w:rPr>
                <w:rFonts w:ascii="仿宋" w:hAnsi="仿宋" w:eastAsia="仿宋"/>
                <w:kern w:val="0"/>
                <w:sz w:val="20"/>
                <w:szCs w:val="21"/>
              </w:rPr>
            </w:pPr>
            <w:r>
              <w:rPr>
                <w:rFonts w:ascii="仿宋" w:hAnsi="仿宋" w:eastAsia="仿宋"/>
                <w:kern w:val="0"/>
                <w:sz w:val="20"/>
                <w:szCs w:val="21"/>
              </w:rPr>
              <w:t>5</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F619182">
            <w:pPr>
              <w:widowControl/>
              <w:spacing w:line="300" w:lineRule="exact"/>
              <w:jc w:val="center"/>
              <w:rPr>
                <w:rFonts w:ascii="仿宋" w:hAnsi="仿宋" w:eastAsia="仿宋"/>
                <w:kern w:val="0"/>
                <w:sz w:val="20"/>
                <w:szCs w:val="21"/>
              </w:rPr>
            </w:pPr>
            <w:r>
              <w:rPr>
                <w:rFonts w:ascii="仿宋" w:hAnsi="仿宋" w:eastAsia="仿宋"/>
                <w:kern w:val="0"/>
                <w:sz w:val="20"/>
                <w:szCs w:val="21"/>
              </w:rPr>
              <w:t>福源社区日间照料中心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D180211">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费城街道福源社区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D1417D9">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6E3B938">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9458DEF">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467D8797">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EE4EB6A">
            <w:pPr>
              <w:widowControl/>
              <w:spacing w:line="300" w:lineRule="exact"/>
              <w:jc w:val="center"/>
              <w:rPr>
                <w:rFonts w:ascii="仿宋" w:hAnsi="仿宋" w:eastAsia="仿宋"/>
                <w:kern w:val="0"/>
                <w:sz w:val="20"/>
                <w:szCs w:val="21"/>
              </w:rPr>
            </w:pPr>
            <w:r>
              <w:rPr>
                <w:rFonts w:ascii="仿宋" w:hAnsi="仿宋" w:eastAsia="仿宋"/>
                <w:kern w:val="0"/>
                <w:sz w:val="20"/>
                <w:szCs w:val="21"/>
              </w:rPr>
              <w:t>6</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F2809BC">
            <w:pPr>
              <w:widowControl/>
              <w:spacing w:line="300" w:lineRule="exact"/>
              <w:jc w:val="center"/>
              <w:rPr>
                <w:rFonts w:ascii="仿宋" w:hAnsi="仿宋" w:eastAsia="仿宋"/>
                <w:kern w:val="0"/>
                <w:sz w:val="20"/>
                <w:szCs w:val="21"/>
              </w:rPr>
            </w:pPr>
            <w:r>
              <w:rPr>
                <w:rFonts w:ascii="仿宋" w:hAnsi="仿宋" w:eastAsia="仿宋"/>
                <w:kern w:val="0"/>
                <w:sz w:val="20"/>
                <w:szCs w:val="21"/>
              </w:rPr>
              <w:t>鲁公社区日间照料中心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E0A7565">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费城街道鲁公社区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2468686">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6A38C8F">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B542789">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08D2E890">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8C77702">
            <w:pPr>
              <w:widowControl/>
              <w:spacing w:line="300" w:lineRule="exact"/>
              <w:jc w:val="center"/>
              <w:rPr>
                <w:rFonts w:ascii="仿宋" w:hAnsi="仿宋" w:eastAsia="仿宋"/>
                <w:kern w:val="0"/>
                <w:sz w:val="20"/>
                <w:szCs w:val="21"/>
              </w:rPr>
            </w:pPr>
            <w:r>
              <w:rPr>
                <w:rFonts w:ascii="仿宋" w:hAnsi="仿宋" w:eastAsia="仿宋"/>
                <w:kern w:val="0"/>
                <w:sz w:val="20"/>
                <w:szCs w:val="21"/>
              </w:rPr>
              <w:t>7</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72D68AE">
            <w:pPr>
              <w:widowControl/>
              <w:spacing w:line="300" w:lineRule="exact"/>
              <w:jc w:val="center"/>
              <w:rPr>
                <w:rFonts w:ascii="仿宋" w:hAnsi="仿宋" w:eastAsia="仿宋"/>
                <w:kern w:val="0"/>
                <w:sz w:val="20"/>
                <w:szCs w:val="21"/>
              </w:rPr>
            </w:pPr>
            <w:r>
              <w:rPr>
                <w:rFonts w:ascii="仿宋" w:hAnsi="仿宋" w:eastAsia="仿宋"/>
                <w:kern w:val="0"/>
                <w:sz w:val="20"/>
                <w:szCs w:val="21"/>
              </w:rPr>
              <w:t>钟罗山社区日间照料中心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415DD10">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费城街道胜利社区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5CE8068">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E210E92">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538A306">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66279DA8">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E308573">
            <w:pPr>
              <w:widowControl/>
              <w:spacing w:line="300" w:lineRule="exact"/>
              <w:jc w:val="center"/>
              <w:rPr>
                <w:rFonts w:ascii="仿宋" w:hAnsi="仿宋" w:eastAsia="仿宋"/>
                <w:kern w:val="0"/>
                <w:sz w:val="20"/>
                <w:szCs w:val="21"/>
              </w:rPr>
            </w:pPr>
            <w:r>
              <w:rPr>
                <w:rFonts w:ascii="仿宋" w:hAnsi="仿宋" w:eastAsia="仿宋"/>
                <w:kern w:val="0"/>
                <w:sz w:val="20"/>
                <w:szCs w:val="21"/>
              </w:rPr>
              <w:t>8</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67C5BE7">
            <w:pPr>
              <w:widowControl/>
              <w:spacing w:line="300" w:lineRule="exact"/>
              <w:jc w:val="center"/>
              <w:rPr>
                <w:rFonts w:ascii="仿宋" w:hAnsi="仿宋" w:eastAsia="仿宋"/>
                <w:kern w:val="0"/>
                <w:sz w:val="20"/>
                <w:szCs w:val="21"/>
              </w:rPr>
            </w:pPr>
            <w:r>
              <w:rPr>
                <w:rFonts w:ascii="仿宋" w:hAnsi="仿宋" w:eastAsia="仿宋"/>
                <w:kern w:val="0"/>
                <w:sz w:val="20"/>
                <w:szCs w:val="21"/>
              </w:rPr>
              <w:t>笃圣社区日间照料中心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BDE7F91">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费城街道笃圣社区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1D09E91">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B5FDFB2">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81559EC">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191DB4F6">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8D817AA">
            <w:pPr>
              <w:widowControl/>
              <w:spacing w:line="300" w:lineRule="exact"/>
              <w:jc w:val="center"/>
              <w:rPr>
                <w:rFonts w:ascii="仿宋" w:hAnsi="仿宋" w:eastAsia="仿宋"/>
                <w:kern w:val="0"/>
                <w:sz w:val="20"/>
                <w:szCs w:val="21"/>
              </w:rPr>
            </w:pPr>
            <w:r>
              <w:rPr>
                <w:rFonts w:ascii="仿宋" w:hAnsi="仿宋" w:eastAsia="仿宋"/>
                <w:kern w:val="0"/>
                <w:sz w:val="20"/>
                <w:szCs w:val="21"/>
              </w:rPr>
              <w:t>9</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510A23C">
            <w:pPr>
              <w:widowControl/>
              <w:spacing w:line="300" w:lineRule="exact"/>
              <w:jc w:val="center"/>
              <w:rPr>
                <w:rFonts w:ascii="仿宋" w:hAnsi="仿宋" w:eastAsia="仿宋"/>
                <w:kern w:val="0"/>
                <w:sz w:val="20"/>
                <w:szCs w:val="21"/>
              </w:rPr>
            </w:pPr>
            <w:r>
              <w:rPr>
                <w:rFonts w:ascii="仿宋" w:hAnsi="仿宋" w:eastAsia="仿宋"/>
                <w:kern w:val="0"/>
                <w:sz w:val="20"/>
                <w:szCs w:val="21"/>
              </w:rPr>
              <w:t>烟墩社区日间照料中心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A2CAA97">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费城街道烟墩社区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E99580A">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BD37B21">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B2798CC">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5EE9C6AA">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3B3F598">
            <w:pPr>
              <w:widowControl/>
              <w:spacing w:line="300" w:lineRule="exact"/>
              <w:jc w:val="center"/>
              <w:rPr>
                <w:rFonts w:ascii="仿宋" w:hAnsi="仿宋" w:eastAsia="仿宋"/>
                <w:kern w:val="0"/>
                <w:sz w:val="20"/>
                <w:szCs w:val="21"/>
              </w:rPr>
            </w:pPr>
            <w:r>
              <w:rPr>
                <w:rFonts w:ascii="仿宋" w:hAnsi="仿宋" w:eastAsia="仿宋"/>
                <w:kern w:val="0"/>
                <w:sz w:val="20"/>
                <w:szCs w:val="21"/>
              </w:rPr>
              <w:t>10</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9E192D9">
            <w:pPr>
              <w:widowControl/>
              <w:spacing w:line="300" w:lineRule="exact"/>
              <w:jc w:val="center"/>
              <w:rPr>
                <w:rFonts w:ascii="仿宋" w:hAnsi="仿宋" w:eastAsia="仿宋"/>
                <w:kern w:val="0"/>
                <w:sz w:val="20"/>
                <w:szCs w:val="21"/>
              </w:rPr>
            </w:pPr>
            <w:r>
              <w:rPr>
                <w:rFonts w:ascii="仿宋" w:hAnsi="仿宋" w:eastAsia="仿宋"/>
                <w:kern w:val="0"/>
                <w:sz w:val="20"/>
                <w:szCs w:val="21"/>
              </w:rPr>
              <w:t>思埠社区日间照料中心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DCB655F">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费城街道思埠社区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EFCE5D9">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70A84E2">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9989DC8">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008E1576">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9774CC3">
            <w:pPr>
              <w:widowControl/>
              <w:spacing w:line="300" w:lineRule="exact"/>
              <w:jc w:val="center"/>
              <w:rPr>
                <w:rFonts w:ascii="仿宋" w:hAnsi="仿宋" w:eastAsia="仿宋"/>
                <w:kern w:val="0"/>
                <w:sz w:val="20"/>
                <w:szCs w:val="21"/>
              </w:rPr>
            </w:pPr>
            <w:r>
              <w:rPr>
                <w:rFonts w:ascii="仿宋" w:hAnsi="仿宋" w:eastAsia="仿宋"/>
                <w:kern w:val="0"/>
                <w:sz w:val="20"/>
                <w:szCs w:val="21"/>
              </w:rPr>
              <w:t>11</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0C8A8FD">
            <w:pPr>
              <w:widowControl/>
              <w:spacing w:line="300" w:lineRule="exact"/>
              <w:jc w:val="center"/>
              <w:rPr>
                <w:rFonts w:ascii="仿宋" w:hAnsi="仿宋" w:eastAsia="仿宋"/>
                <w:kern w:val="0"/>
                <w:sz w:val="20"/>
                <w:szCs w:val="21"/>
              </w:rPr>
            </w:pPr>
            <w:r>
              <w:rPr>
                <w:rFonts w:ascii="仿宋" w:hAnsi="仿宋" w:eastAsia="仿宋"/>
                <w:kern w:val="0"/>
                <w:sz w:val="20"/>
                <w:szCs w:val="21"/>
              </w:rPr>
              <w:t>温和巷社区日间照料中心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D07A4B7">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费城街道温和巷社区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946B9CE">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952D117">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92C38DC">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56647B24">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5D9F28F">
            <w:pPr>
              <w:widowControl/>
              <w:spacing w:line="300" w:lineRule="exact"/>
              <w:jc w:val="center"/>
              <w:rPr>
                <w:rFonts w:ascii="仿宋" w:hAnsi="仿宋" w:eastAsia="仿宋"/>
                <w:kern w:val="0"/>
                <w:sz w:val="20"/>
                <w:szCs w:val="21"/>
              </w:rPr>
            </w:pPr>
            <w:r>
              <w:rPr>
                <w:rFonts w:ascii="仿宋" w:hAnsi="仿宋" w:eastAsia="仿宋"/>
                <w:kern w:val="0"/>
                <w:sz w:val="20"/>
                <w:szCs w:val="21"/>
              </w:rPr>
              <w:t>12</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53B359C">
            <w:pPr>
              <w:widowControl/>
              <w:spacing w:line="300" w:lineRule="exact"/>
              <w:jc w:val="center"/>
              <w:rPr>
                <w:rFonts w:ascii="仿宋" w:hAnsi="仿宋" w:eastAsia="仿宋"/>
                <w:kern w:val="0"/>
                <w:sz w:val="20"/>
                <w:szCs w:val="21"/>
              </w:rPr>
            </w:pPr>
            <w:r>
              <w:rPr>
                <w:rFonts w:ascii="仿宋" w:hAnsi="仿宋" w:eastAsia="仿宋"/>
                <w:kern w:val="0"/>
                <w:sz w:val="20"/>
                <w:szCs w:val="21"/>
              </w:rPr>
              <w:t>银杏社区日间照料中心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B8488EB">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费城街道银杏社区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685AB44">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10807F9">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C26C51B">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7177AA68">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7D50837">
            <w:pPr>
              <w:widowControl/>
              <w:spacing w:line="300" w:lineRule="exact"/>
              <w:jc w:val="center"/>
              <w:rPr>
                <w:rFonts w:ascii="仿宋" w:hAnsi="仿宋" w:eastAsia="仿宋"/>
                <w:kern w:val="0"/>
                <w:sz w:val="20"/>
                <w:szCs w:val="21"/>
              </w:rPr>
            </w:pPr>
            <w:r>
              <w:rPr>
                <w:rFonts w:ascii="仿宋" w:hAnsi="仿宋" w:eastAsia="仿宋"/>
                <w:kern w:val="0"/>
                <w:sz w:val="20"/>
                <w:szCs w:val="21"/>
              </w:rPr>
              <w:t>13</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2A914A6">
            <w:pPr>
              <w:widowControl/>
              <w:spacing w:line="300" w:lineRule="exact"/>
              <w:jc w:val="center"/>
              <w:rPr>
                <w:rFonts w:ascii="仿宋" w:hAnsi="仿宋" w:eastAsia="仿宋"/>
                <w:kern w:val="0"/>
                <w:sz w:val="20"/>
                <w:szCs w:val="21"/>
              </w:rPr>
            </w:pPr>
            <w:r>
              <w:rPr>
                <w:rFonts w:ascii="仿宋" w:hAnsi="仿宋" w:eastAsia="仿宋"/>
                <w:kern w:val="0"/>
                <w:sz w:val="20"/>
                <w:szCs w:val="21"/>
              </w:rPr>
              <w:t>先农坛社区日间照料中心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B8A0902">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费城街道先农坛社区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988705C">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24B6312">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12487BA">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29D13918">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6D14EB2">
            <w:pPr>
              <w:widowControl/>
              <w:spacing w:line="300" w:lineRule="exact"/>
              <w:jc w:val="center"/>
              <w:rPr>
                <w:rFonts w:ascii="仿宋" w:hAnsi="仿宋" w:eastAsia="仿宋"/>
                <w:kern w:val="0"/>
                <w:sz w:val="20"/>
                <w:szCs w:val="21"/>
              </w:rPr>
            </w:pPr>
            <w:r>
              <w:rPr>
                <w:rFonts w:ascii="仿宋" w:hAnsi="仿宋" w:eastAsia="仿宋"/>
                <w:kern w:val="0"/>
                <w:sz w:val="20"/>
                <w:szCs w:val="21"/>
              </w:rPr>
              <w:t>14</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6C4CBDE">
            <w:pPr>
              <w:widowControl/>
              <w:spacing w:line="300" w:lineRule="exact"/>
              <w:jc w:val="center"/>
              <w:rPr>
                <w:rFonts w:ascii="仿宋" w:hAnsi="仿宋" w:eastAsia="仿宋"/>
                <w:kern w:val="0"/>
                <w:sz w:val="20"/>
                <w:szCs w:val="21"/>
              </w:rPr>
            </w:pPr>
            <w:r>
              <w:rPr>
                <w:rFonts w:ascii="仿宋" w:hAnsi="仿宋" w:eastAsia="仿宋"/>
                <w:kern w:val="0"/>
                <w:sz w:val="20"/>
                <w:szCs w:val="21"/>
              </w:rPr>
              <w:t>望沂社区日间照料中心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6CDEF3E">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费城街道望沂社区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560176E">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26FC52E">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4EC56F7">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7BCE623C">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A880ED5">
            <w:pPr>
              <w:widowControl/>
              <w:spacing w:line="300" w:lineRule="exact"/>
              <w:jc w:val="center"/>
              <w:rPr>
                <w:rFonts w:ascii="仿宋" w:hAnsi="仿宋" w:eastAsia="仿宋"/>
                <w:kern w:val="0"/>
                <w:sz w:val="20"/>
                <w:szCs w:val="21"/>
              </w:rPr>
            </w:pPr>
            <w:r>
              <w:rPr>
                <w:rFonts w:ascii="仿宋" w:hAnsi="仿宋" w:eastAsia="仿宋"/>
                <w:kern w:val="0"/>
                <w:sz w:val="20"/>
                <w:szCs w:val="21"/>
              </w:rPr>
              <w:t>15</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0ADD54D">
            <w:pPr>
              <w:widowControl/>
              <w:spacing w:line="300" w:lineRule="exact"/>
              <w:jc w:val="center"/>
              <w:rPr>
                <w:rFonts w:ascii="仿宋" w:hAnsi="仿宋" w:eastAsia="仿宋"/>
                <w:kern w:val="0"/>
                <w:sz w:val="20"/>
                <w:szCs w:val="21"/>
              </w:rPr>
            </w:pPr>
            <w:r>
              <w:rPr>
                <w:rFonts w:ascii="仿宋" w:hAnsi="仿宋" w:eastAsia="仿宋"/>
                <w:kern w:val="0"/>
                <w:sz w:val="20"/>
                <w:szCs w:val="21"/>
              </w:rPr>
              <w:t>汶山社区日间照料中心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7DCAF3C">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费城街道汶山社区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83B567C">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77183AC">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8D55945">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58DABFED">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79BA483">
            <w:pPr>
              <w:widowControl/>
              <w:spacing w:line="300" w:lineRule="exact"/>
              <w:jc w:val="center"/>
              <w:rPr>
                <w:rFonts w:ascii="仿宋" w:hAnsi="仿宋" w:eastAsia="仿宋"/>
                <w:kern w:val="0"/>
                <w:sz w:val="20"/>
                <w:szCs w:val="21"/>
              </w:rPr>
            </w:pPr>
            <w:r>
              <w:rPr>
                <w:rFonts w:ascii="仿宋" w:hAnsi="仿宋" w:eastAsia="仿宋"/>
                <w:kern w:val="0"/>
                <w:sz w:val="20"/>
                <w:szCs w:val="21"/>
              </w:rPr>
              <w:t>16</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9031439">
            <w:pPr>
              <w:widowControl/>
              <w:spacing w:line="300" w:lineRule="exact"/>
              <w:jc w:val="center"/>
              <w:rPr>
                <w:rFonts w:ascii="仿宋" w:hAnsi="仿宋" w:eastAsia="仿宋"/>
                <w:kern w:val="0"/>
                <w:sz w:val="20"/>
                <w:szCs w:val="21"/>
              </w:rPr>
            </w:pPr>
            <w:r>
              <w:rPr>
                <w:rFonts w:ascii="仿宋" w:hAnsi="仿宋" w:eastAsia="仿宋"/>
                <w:kern w:val="0"/>
                <w:sz w:val="20"/>
                <w:szCs w:val="21"/>
              </w:rPr>
              <w:t>温河湾社区日间照料中心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62BB85B">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费城街道温河湾社区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64C593E">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A0885B9">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3FF011F">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25D00632">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B01D3BE">
            <w:pPr>
              <w:widowControl/>
              <w:spacing w:line="300" w:lineRule="exact"/>
              <w:jc w:val="center"/>
              <w:rPr>
                <w:rFonts w:ascii="仿宋" w:hAnsi="仿宋" w:eastAsia="仿宋"/>
                <w:kern w:val="0"/>
                <w:sz w:val="20"/>
                <w:szCs w:val="21"/>
              </w:rPr>
            </w:pPr>
            <w:r>
              <w:rPr>
                <w:rFonts w:ascii="仿宋" w:hAnsi="仿宋" w:eastAsia="仿宋"/>
                <w:kern w:val="0"/>
                <w:sz w:val="20"/>
                <w:szCs w:val="21"/>
              </w:rPr>
              <w:t>17</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0250865">
            <w:pPr>
              <w:widowControl/>
              <w:spacing w:line="300" w:lineRule="exact"/>
              <w:jc w:val="center"/>
              <w:rPr>
                <w:rFonts w:ascii="仿宋" w:hAnsi="仿宋" w:eastAsia="仿宋"/>
                <w:kern w:val="0"/>
                <w:sz w:val="20"/>
                <w:szCs w:val="21"/>
              </w:rPr>
            </w:pPr>
            <w:r>
              <w:rPr>
                <w:rFonts w:ascii="仿宋" w:hAnsi="仿宋" w:eastAsia="仿宋"/>
                <w:kern w:val="0"/>
                <w:sz w:val="20"/>
                <w:szCs w:val="21"/>
              </w:rPr>
              <w:t>映文社区日间照料中心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7C00BDE">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费城街道映文社区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D94232E">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7168C41">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70F6CDB">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1DBDA25A">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88A70B9">
            <w:pPr>
              <w:widowControl/>
              <w:spacing w:line="300" w:lineRule="exact"/>
              <w:jc w:val="center"/>
              <w:rPr>
                <w:rFonts w:ascii="仿宋" w:hAnsi="仿宋" w:eastAsia="仿宋"/>
                <w:kern w:val="0"/>
                <w:sz w:val="20"/>
                <w:szCs w:val="21"/>
              </w:rPr>
            </w:pPr>
            <w:r>
              <w:rPr>
                <w:rFonts w:ascii="仿宋" w:hAnsi="仿宋" w:eastAsia="仿宋"/>
                <w:kern w:val="0"/>
                <w:sz w:val="20"/>
                <w:szCs w:val="21"/>
              </w:rPr>
              <w:t>18</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2134AC4">
            <w:pPr>
              <w:widowControl/>
              <w:spacing w:line="300" w:lineRule="exact"/>
              <w:jc w:val="center"/>
              <w:rPr>
                <w:rFonts w:ascii="仿宋" w:hAnsi="仿宋" w:eastAsia="仿宋"/>
                <w:kern w:val="0"/>
                <w:sz w:val="20"/>
                <w:szCs w:val="21"/>
              </w:rPr>
            </w:pPr>
            <w:r>
              <w:rPr>
                <w:rFonts w:ascii="仿宋" w:hAnsi="仿宋" w:eastAsia="仿宋"/>
                <w:kern w:val="0"/>
                <w:sz w:val="20"/>
                <w:szCs w:val="21"/>
              </w:rPr>
              <w:t>瞻蒙社区日间照料中心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92807B6">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费城街道瞻蒙社区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FBCA808">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3872FB9">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43E8693">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1177CF32">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F0A0E5F">
            <w:pPr>
              <w:widowControl/>
              <w:spacing w:line="300" w:lineRule="exact"/>
              <w:jc w:val="center"/>
              <w:rPr>
                <w:rFonts w:ascii="仿宋" w:hAnsi="仿宋" w:eastAsia="仿宋"/>
                <w:kern w:val="0"/>
                <w:sz w:val="20"/>
                <w:szCs w:val="21"/>
              </w:rPr>
            </w:pPr>
            <w:r>
              <w:rPr>
                <w:rFonts w:ascii="仿宋" w:hAnsi="仿宋" w:eastAsia="仿宋"/>
                <w:kern w:val="0"/>
                <w:sz w:val="20"/>
                <w:szCs w:val="21"/>
              </w:rPr>
              <w:t>19</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FD6046B">
            <w:pPr>
              <w:widowControl/>
              <w:spacing w:line="300" w:lineRule="exact"/>
              <w:jc w:val="center"/>
              <w:rPr>
                <w:rFonts w:ascii="仿宋" w:hAnsi="仿宋" w:eastAsia="仿宋"/>
                <w:kern w:val="0"/>
                <w:sz w:val="20"/>
                <w:szCs w:val="21"/>
              </w:rPr>
            </w:pPr>
            <w:r>
              <w:rPr>
                <w:rFonts w:ascii="仿宋" w:hAnsi="仿宋" w:eastAsia="仿宋"/>
                <w:kern w:val="0"/>
                <w:sz w:val="20"/>
                <w:szCs w:val="21"/>
              </w:rPr>
              <w:t>崇圣社区日间照料中心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0742F4D">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费城街道崇圣社区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44759D1">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04D6D48">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5665281">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0C9AE8C7">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C546AB6">
            <w:pPr>
              <w:widowControl/>
              <w:spacing w:line="300" w:lineRule="exact"/>
              <w:jc w:val="center"/>
              <w:rPr>
                <w:rFonts w:ascii="仿宋" w:hAnsi="仿宋" w:eastAsia="仿宋"/>
                <w:kern w:val="0"/>
                <w:sz w:val="20"/>
                <w:szCs w:val="21"/>
              </w:rPr>
            </w:pPr>
            <w:r>
              <w:rPr>
                <w:rFonts w:ascii="仿宋" w:hAnsi="仿宋" w:eastAsia="仿宋"/>
                <w:kern w:val="0"/>
                <w:sz w:val="20"/>
                <w:szCs w:val="21"/>
              </w:rPr>
              <w:t>20</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D8E8EC7">
            <w:pPr>
              <w:widowControl/>
              <w:spacing w:line="300" w:lineRule="exact"/>
              <w:jc w:val="center"/>
              <w:rPr>
                <w:rFonts w:ascii="仿宋" w:hAnsi="仿宋" w:eastAsia="仿宋"/>
                <w:kern w:val="0"/>
                <w:sz w:val="20"/>
                <w:szCs w:val="21"/>
              </w:rPr>
            </w:pPr>
            <w:r>
              <w:rPr>
                <w:rFonts w:ascii="仿宋" w:hAnsi="仿宋" w:eastAsia="仿宋"/>
                <w:kern w:val="0"/>
                <w:sz w:val="20"/>
                <w:szCs w:val="21"/>
              </w:rPr>
              <w:t>蒙阳社区日间照料中心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10826C9">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费城街道蒙阳社区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0C4B33B">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51C997A">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538BC42">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4E2E9776">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DE0C1A2">
            <w:pPr>
              <w:widowControl/>
              <w:spacing w:line="300" w:lineRule="exact"/>
              <w:jc w:val="center"/>
              <w:rPr>
                <w:rFonts w:ascii="仿宋" w:hAnsi="仿宋" w:eastAsia="仿宋"/>
                <w:kern w:val="0"/>
                <w:sz w:val="20"/>
                <w:szCs w:val="21"/>
              </w:rPr>
            </w:pPr>
            <w:r>
              <w:rPr>
                <w:rFonts w:ascii="仿宋" w:hAnsi="仿宋" w:eastAsia="仿宋"/>
                <w:kern w:val="0"/>
                <w:sz w:val="20"/>
                <w:szCs w:val="21"/>
              </w:rPr>
              <w:t>21</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2712531">
            <w:pPr>
              <w:widowControl/>
              <w:spacing w:line="300" w:lineRule="exact"/>
              <w:jc w:val="center"/>
              <w:rPr>
                <w:rFonts w:ascii="仿宋" w:hAnsi="仿宋" w:eastAsia="仿宋"/>
                <w:kern w:val="0"/>
                <w:sz w:val="20"/>
                <w:szCs w:val="21"/>
              </w:rPr>
            </w:pPr>
            <w:r>
              <w:rPr>
                <w:rFonts w:ascii="仿宋" w:hAnsi="仿宋" w:eastAsia="仿宋"/>
                <w:kern w:val="0"/>
                <w:sz w:val="20"/>
                <w:szCs w:val="21"/>
              </w:rPr>
              <w:t>杏山社区日间照料中心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9AC8B43">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费城街道杏山社区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B67679A">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8FE45C0">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DC6C989">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16F7E53D">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C756C19">
            <w:pPr>
              <w:widowControl/>
              <w:spacing w:line="300" w:lineRule="exact"/>
              <w:jc w:val="center"/>
              <w:rPr>
                <w:rFonts w:ascii="仿宋" w:hAnsi="仿宋" w:eastAsia="仿宋"/>
                <w:kern w:val="0"/>
                <w:sz w:val="20"/>
                <w:szCs w:val="21"/>
              </w:rPr>
            </w:pPr>
            <w:r>
              <w:rPr>
                <w:rFonts w:ascii="仿宋" w:hAnsi="仿宋" w:eastAsia="仿宋"/>
                <w:kern w:val="0"/>
                <w:sz w:val="20"/>
                <w:szCs w:val="21"/>
              </w:rPr>
              <w:t>22</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FC0D9F0">
            <w:pPr>
              <w:widowControl/>
              <w:spacing w:line="300" w:lineRule="exact"/>
              <w:jc w:val="center"/>
              <w:rPr>
                <w:rFonts w:ascii="仿宋" w:hAnsi="仿宋" w:eastAsia="仿宋"/>
                <w:kern w:val="0"/>
                <w:sz w:val="20"/>
                <w:szCs w:val="21"/>
              </w:rPr>
            </w:pPr>
            <w:r>
              <w:rPr>
                <w:rFonts w:ascii="仿宋" w:hAnsi="仿宋" w:eastAsia="仿宋"/>
                <w:kern w:val="0"/>
                <w:sz w:val="20"/>
                <w:szCs w:val="21"/>
              </w:rPr>
              <w:t>新时代社区日间照料中心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475CAE4">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费城街道新时代社区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5F56CA9">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3567572">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6E47F63">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2AA89F48">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F221AB2">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23</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A66E7B9">
            <w:pPr>
              <w:widowControl/>
              <w:spacing w:line="300" w:lineRule="exact"/>
              <w:jc w:val="center"/>
              <w:rPr>
                <w:rFonts w:ascii="仿宋" w:hAnsi="仿宋" w:eastAsia="仿宋"/>
                <w:kern w:val="0"/>
                <w:sz w:val="20"/>
                <w:szCs w:val="21"/>
              </w:rPr>
            </w:pPr>
            <w:r>
              <w:rPr>
                <w:rFonts w:ascii="仿宋" w:hAnsi="仿宋" w:eastAsia="仿宋"/>
                <w:kern w:val="0"/>
                <w:sz w:val="20"/>
                <w:szCs w:val="21"/>
              </w:rPr>
              <w:t>知春园社区日间照料中心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8D45B80">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费城街道知春园社区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5C73FA8">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7E1B0C6">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847843B">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48E04C4D">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1F34A73">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24</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D7BE796">
            <w:pPr>
              <w:widowControl/>
              <w:spacing w:line="300" w:lineRule="exact"/>
              <w:jc w:val="center"/>
              <w:rPr>
                <w:rFonts w:ascii="仿宋" w:hAnsi="仿宋" w:eastAsia="仿宋"/>
                <w:kern w:val="0"/>
                <w:sz w:val="20"/>
                <w:szCs w:val="21"/>
              </w:rPr>
            </w:pPr>
            <w:r>
              <w:rPr>
                <w:rFonts w:ascii="仿宋" w:hAnsi="仿宋" w:eastAsia="仿宋"/>
                <w:kern w:val="0"/>
                <w:sz w:val="20"/>
                <w:szCs w:val="21"/>
              </w:rPr>
              <w:t>宗鲁社区日间照料中心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57015BE">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费城街道宗鲁社区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7FF1954">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07B764C">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B75FFBA">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39C09D24">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D5D285A">
            <w:pPr>
              <w:widowControl/>
              <w:spacing w:line="300" w:lineRule="exact"/>
              <w:jc w:val="center"/>
              <w:rPr>
                <w:rFonts w:ascii="仿宋" w:hAnsi="仿宋" w:eastAsia="仿宋"/>
                <w:kern w:val="0"/>
                <w:sz w:val="20"/>
                <w:szCs w:val="21"/>
              </w:rPr>
            </w:pPr>
            <w:r>
              <w:rPr>
                <w:rFonts w:cs="Calibri"/>
                <w:kern w:val="24"/>
                <w:sz w:val="18"/>
                <w:szCs w:val="18"/>
              </w:rPr>
              <w:t>25</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9E20365">
            <w:pPr>
              <w:widowControl/>
              <w:spacing w:line="300" w:lineRule="exact"/>
              <w:jc w:val="center"/>
              <w:rPr>
                <w:rFonts w:ascii="仿宋" w:hAnsi="仿宋" w:eastAsia="仿宋"/>
                <w:kern w:val="0"/>
                <w:sz w:val="20"/>
                <w:szCs w:val="21"/>
              </w:rPr>
            </w:pPr>
            <w:r>
              <w:rPr>
                <w:rFonts w:ascii="仿宋" w:hAnsi="仿宋" w:eastAsia="仿宋"/>
                <w:kern w:val="0"/>
                <w:sz w:val="20"/>
                <w:szCs w:val="21"/>
              </w:rPr>
              <w:t>杏坛社区日间照料中心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EA93FE3">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费城街道杏坛社区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E04CD97">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95009DF">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E979F22">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0FB7EBFF">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181551C">
            <w:pPr>
              <w:widowControl/>
              <w:spacing w:line="300" w:lineRule="exact"/>
              <w:jc w:val="center"/>
              <w:rPr>
                <w:rFonts w:ascii="仿宋" w:hAnsi="仿宋" w:eastAsia="仿宋"/>
                <w:kern w:val="0"/>
                <w:sz w:val="20"/>
                <w:szCs w:val="21"/>
              </w:rPr>
            </w:pPr>
            <w:r>
              <w:rPr>
                <w:rFonts w:cs="Calibri"/>
                <w:kern w:val="24"/>
                <w:sz w:val="18"/>
                <w:szCs w:val="18"/>
              </w:rPr>
              <w:t>26</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9AAEB23">
            <w:pPr>
              <w:widowControl/>
              <w:spacing w:line="300" w:lineRule="exact"/>
              <w:jc w:val="center"/>
              <w:rPr>
                <w:rFonts w:ascii="仿宋" w:hAnsi="仿宋" w:eastAsia="仿宋"/>
                <w:kern w:val="0"/>
                <w:sz w:val="20"/>
                <w:szCs w:val="21"/>
              </w:rPr>
            </w:pPr>
            <w:r>
              <w:rPr>
                <w:rFonts w:ascii="仿宋" w:hAnsi="仿宋" w:eastAsia="仿宋"/>
                <w:kern w:val="0"/>
                <w:sz w:val="20"/>
                <w:szCs w:val="21"/>
              </w:rPr>
              <w:t>惠民社区日间照料中心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D0B80FE">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费城街道惠民社区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D6083F6">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AB35F97">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E66FAFF">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106BD156">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B3925B4">
            <w:pPr>
              <w:widowControl/>
              <w:spacing w:line="300" w:lineRule="exact"/>
              <w:jc w:val="center"/>
              <w:rPr>
                <w:rFonts w:ascii="仿宋" w:hAnsi="仿宋" w:eastAsia="仿宋"/>
                <w:kern w:val="0"/>
                <w:sz w:val="20"/>
                <w:szCs w:val="21"/>
              </w:rPr>
            </w:pPr>
            <w:r>
              <w:rPr>
                <w:rFonts w:cs="Calibri"/>
                <w:kern w:val="24"/>
                <w:sz w:val="18"/>
                <w:szCs w:val="18"/>
              </w:rPr>
              <w:t>27</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A6832D9">
            <w:pPr>
              <w:widowControl/>
              <w:spacing w:line="300" w:lineRule="exact"/>
              <w:jc w:val="center"/>
              <w:rPr>
                <w:rFonts w:ascii="仿宋" w:hAnsi="仿宋" w:eastAsia="仿宋"/>
                <w:kern w:val="0"/>
                <w:sz w:val="20"/>
                <w:szCs w:val="21"/>
              </w:rPr>
            </w:pPr>
            <w:r>
              <w:rPr>
                <w:rFonts w:ascii="仿宋" w:hAnsi="仿宋" w:eastAsia="仿宋"/>
                <w:kern w:val="0"/>
                <w:sz w:val="20"/>
                <w:szCs w:val="21"/>
              </w:rPr>
              <w:t>龙门社区日间照料中心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A737B1D">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费城街道龙门社区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B46B790">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2FCF9B6">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E049241">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334488CA">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9E15A19">
            <w:pPr>
              <w:widowControl/>
              <w:spacing w:line="300" w:lineRule="exact"/>
              <w:jc w:val="center"/>
              <w:rPr>
                <w:rFonts w:ascii="仿宋" w:hAnsi="仿宋" w:eastAsia="仿宋"/>
                <w:kern w:val="0"/>
                <w:sz w:val="20"/>
                <w:szCs w:val="21"/>
              </w:rPr>
            </w:pPr>
            <w:r>
              <w:rPr>
                <w:rFonts w:cs="Calibri"/>
                <w:kern w:val="24"/>
                <w:sz w:val="18"/>
                <w:szCs w:val="18"/>
              </w:rPr>
              <w:t>28</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54A210A">
            <w:pPr>
              <w:widowControl/>
              <w:spacing w:line="300" w:lineRule="exact"/>
              <w:jc w:val="center"/>
              <w:rPr>
                <w:rFonts w:ascii="仿宋" w:hAnsi="仿宋" w:eastAsia="仿宋"/>
                <w:kern w:val="0"/>
                <w:sz w:val="20"/>
                <w:szCs w:val="21"/>
              </w:rPr>
            </w:pPr>
            <w:r>
              <w:rPr>
                <w:rFonts w:ascii="仿宋" w:hAnsi="仿宋" w:eastAsia="仿宋"/>
                <w:kern w:val="0"/>
                <w:sz w:val="20"/>
                <w:szCs w:val="21"/>
              </w:rPr>
              <w:t>杏园社区日间照料中心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7E239B3">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费城街道杏园社区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CCC634B">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809F0DD">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06A2619">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243624F6">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F118429">
            <w:pPr>
              <w:widowControl/>
              <w:spacing w:line="300" w:lineRule="exact"/>
              <w:jc w:val="center"/>
              <w:rPr>
                <w:rFonts w:ascii="仿宋" w:hAnsi="仿宋" w:eastAsia="仿宋"/>
                <w:kern w:val="0"/>
                <w:sz w:val="20"/>
                <w:szCs w:val="21"/>
              </w:rPr>
            </w:pPr>
            <w:r>
              <w:rPr>
                <w:rFonts w:cs="Calibri"/>
                <w:kern w:val="24"/>
                <w:sz w:val="18"/>
                <w:szCs w:val="18"/>
              </w:rPr>
              <w:t>29</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E080864">
            <w:pPr>
              <w:widowControl/>
              <w:spacing w:line="300" w:lineRule="exact"/>
              <w:jc w:val="center"/>
              <w:rPr>
                <w:rFonts w:ascii="仿宋" w:hAnsi="仿宋" w:eastAsia="仿宋"/>
                <w:kern w:val="0"/>
                <w:sz w:val="20"/>
                <w:szCs w:val="21"/>
              </w:rPr>
            </w:pPr>
            <w:r>
              <w:rPr>
                <w:rFonts w:ascii="仿宋" w:hAnsi="仿宋" w:eastAsia="仿宋"/>
                <w:kern w:val="0"/>
                <w:sz w:val="20"/>
                <w:szCs w:val="21"/>
              </w:rPr>
              <w:t>文苑社区日间照料中心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536A297">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费城街道文苑社区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C0878E2">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C1263DF">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88E3FE6">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720148A4">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5707E89">
            <w:pPr>
              <w:widowControl/>
              <w:spacing w:line="300" w:lineRule="exact"/>
              <w:jc w:val="center"/>
              <w:rPr>
                <w:rFonts w:ascii="仿宋" w:hAnsi="仿宋" w:eastAsia="仿宋"/>
                <w:kern w:val="0"/>
                <w:sz w:val="20"/>
                <w:szCs w:val="21"/>
              </w:rPr>
            </w:pPr>
            <w:r>
              <w:rPr>
                <w:rFonts w:cs="Calibri"/>
                <w:kern w:val="24"/>
                <w:sz w:val="18"/>
                <w:szCs w:val="18"/>
              </w:rPr>
              <w:t>30</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7B30597">
            <w:pPr>
              <w:widowControl/>
              <w:spacing w:line="300" w:lineRule="exact"/>
              <w:jc w:val="center"/>
              <w:rPr>
                <w:rFonts w:ascii="仿宋" w:hAnsi="仿宋" w:eastAsia="仿宋"/>
                <w:kern w:val="0"/>
                <w:sz w:val="20"/>
                <w:szCs w:val="21"/>
              </w:rPr>
            </w:pPr>
            <w:r>
              <w:rPr>
                <w:rFonts w:ascii="仿宋" w:hAnsi="仿宋" w:eastAsia="仿宋"/>
                <w:kern w:val="0"/>
                <w:sz w:val="20"/>
                <w:szCs w:val="21"/>
              </w:rPr>
              <w:t>真卿社区日间照料中心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9EA580F">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费城街道真卿社区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E4107FF">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FDCA597">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EC977AE">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55CE75B3">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EED91ED">
            <w:pPr>
              <w:widowControl/>
              <w:spacing w:line="300" w:lineRule="exact"/>
              <w:jc w:val="center"/>
              <w:rPr>
                <w:rFonts w:ascii="仿宋" w:hAnsi="仿宋" w:eastAsia="仿宋"/>
                <w:kern w:val="0"/>
                <w:sz w:val="20"/>
                <w:szCs w:val="21"/>
              </w:rPr>
            </w:pPr>
            <w:r>
              <w:rPr>
                <w:rFonts w:cs="Calibri"/>
                <w:kern w:val="24"/>
                <w:sz w:val="18"/>
                <w:szCs w:val="18"/>
              </w:rPr>
              <w:t>31</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B0426CF">
            <w:pPr>
              <w:widowControl/>
              <w:spacing w:line="300" w:lineRule="exact"/>
              <w:jc w:val="center"/>
              <w:rPr>
                <w:rFonts w:ascii="仿宋" w:hAnsi="仿宋" w:eastAsia="仿宋"/>
                <w:kern w:val="0"/>
                <w:sz w:val="20"/>
                <w:szCs w:val="21"/>
              </w:rPr>
            </w:pPr>
            <w:r>
              <w:rPr>
                <w:rFonts w:ascii="仿宋" w:hAnsi="仿宋" w:eastAsia="仿宋"/>
                <w:kern w:val="0"/>
                <w:sz w:val="20"/>
                <w:szCs w:val="21"/>
              </w:rPr>
              <w:t>文昌社区日间照料中心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951BAD3">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费城街道文昌社区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F791294">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2CAC77A">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8537C26">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2B9C12B3">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4BDDAFB">
            <w:pPr>
              <w:widowControl/>
              <w:spacing w:line="300" w:lineRule="exact"/>
              <w:jc w:val="center"/>
              <w:rPr>
                <w:rFonts w:ascii="仿宋" w:hAnsi="仿宋" w:eastAsia="仿宋"/>
                <w:kern w:val="0"/>
                <w:sz w:val="20"/>
                <w:szCs w:val="21"/>
              </w:rPr>
            </w:pPr>
            <w:r>
              <w:rPr>
                <w:rFonts w:cs="Calibri"/>
                <w:kern w:val="24"/>
                <w:sz w:val="18"/>
                <w:szCs w:val="18"/>
              </w:rPr>
              <w:t>32</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2869025">
            <w:pPr>
              <w:widowControl/>
              <w:spacing w:line="300" w:lineRule="exact"/>
              <w:jc w:val="center"/>
              <w:rPr>
                <w:rFonts w:ascii="仿宋" w:hAnsi="仿宋" w:eastAsia="仿宋"/>
                <w:kern w:val="0"/>
                <w:sz w:val="20"/>
                <w:szCs w:val="21"/>
              </w:rPr>
            </w:pPr>
            <w:r>
              <w:rPr>
                <w:rFonts w:ascii="仿宋" w:hAnsi="仿宋" w:eastAsia="仿宋"/>
                <w:kern w:val="0"/>
                <w:sz w:val="20"/>
                <w:szCs w:val="21"/>
              </w:rPr>
              <w:t>兴业社区日间照料中心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F54C7CA">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费城街道兴业社区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2815CE3">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7D53565">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96E6817">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43F63832">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5BFC10B">
            <w:pPr>
              <w:widowControl/>
              <w:spacing w:line="300" w:lineRule="exact"/>
              <w:jc w:val="center"/>
              <w:rPr>
                <w:rFonts w:ascii="仿宋" w:hAnsi="仿宋" w:eastAsia="仿宋"/>
                <w:kern w:val="0"/>
                <w:sz w:val="20"/>
                <w:szCs w:val="21"/>
              </w:rPr>
            </w:pPr>
            <w:r>
              <w:rPr>
                <w:rFonts w:cs="Calibri"/>
                <w:kern w:val="24"/>
                <w:sz w:val="18"/>
                <w:szCs w:val="18"/>
              </w:rPr>
              <w:t>33</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85DB3EA">
            <w:pPr>
              <w:widowControl/>
              <w:spacing w:line="300" w:lineRule="exact"/>
              <w:jc w:val="center"/>
              <w:rPr>
                <w:rFonts w:ascii="仿宋" w:hAnsi="仿宋" w:eastAsia="仿宋"/>
                <w:kern w:val="0"/>
                <w:sz w:val="20"/>
                <w:szCs w:val="21"/>
              </w:rPr>
            </w:pPr>
            <w:r>
              <w:rPr>
                <w:rFonts w:ascii="仿宋" w:hAnsi="仿宋" w:eastAsia="仿宋"/>
                <w:kern w:val="0"/>
                <w:sz w:val="20"/>
                <w:szCs w:val="21"/>
              </w:rPr>
              <w:t>书苑社区日间照料中心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DCBE794">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费城街道书苑社区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280153A">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6BAFA4E">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E2170EE">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4E14DD40">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1FB1A78">
            <w:pPr>
              <w:widowControl/>
              <w:spacing w:line="300" w:lineRule="exact"/>
              <w:jc w:val="center"/>
              <w:rPr>
                <w:rFonts w:ascii="仿宋" w:hAnsi="仿宋" w:eastAsia="仿宋"/>
                <w:kern w:val="0"/>
                <w:sz w:val="20"/>
                <w:szCs w:val="21"/>
              </w:rPr>
            </w:pPr>
            <w:r>
              <w:rPr>
                <w:rFonts w:cs="Calibri"/>
                <w:kern w:val="24"/>
                <w:sz w:val="18"/>
                <w:szCs w:val="18"/>
              </w:rPr>
              <w:t>34</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933221F">
            <w:pPr>
              <w:widowControl/>
              <w:spacing w:line="300" w:lineRule="exact"/>
              <w:jc w:val="center"/>
              <w:rPr>
                <w:rFonts w:ascii="仿宋" w:hAnsi="仿宋" w:eastAsia="仿宋"/>
                <w:kern w:val="0"/>
                <w:sz w:val="20"/>
                <w:szCs w:val="21"/>
              </w:rPr>
            </w:pPr>
            <w:r>
              <w:rPr>
                <w:rFonts w:ascii="仿宋" w:hAnsi="仿宋" w:eastAsia="仿宋"/>
                <w:kern w:val="0"/>
                <w:sz w:val="20"/>
                <w:szCs w:val="21"/>
              </w:rPr>
              <w:t>和平社区日间照料中心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9B0BF66">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费城街道和平社区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CAB987B">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E0553DE">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D6F336F">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623F46C1">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FA79AC3">
            <w:pPr>
              <w:widowControl/>
              <w:spacing w:line="300" w:lineRule="exact"/>
              <w:jc w:val="center"/>
              <w:rPr>
                <w:rFonts w:ascii="仿宋" w:hAnsi="仿宋" w:eastAsia="仿宋"/>
                <w:kern w:val="0"/>
                <w:sz w:val="20"/>
                <w:szCs w:val="21"/>
              </w:rPr>
            </w:pPr>
            <w:r>
              <w:rPr>
                <w:rFonts w:cs="Calibri"/>
                <w:kern w:val="24"/>
                <w:sz w:val="18"/>
                <w:szCs w:val="18"/>
              </w:rPr>
              <w:t>35</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BE8FC23">
            <w:pPr>
              <w:widowControl/>
              <w:spacing w:line="300" w:lineRule="exact"/>
              <w:jc w:val="center"/>
              <w:rPr>
                <w:rFonts w:ascii="仿宋" w:hAnsi="仿宋" w:eastAsia="仿宋"/>
                <w:kern w:val="0"/>
                <w:sz w:val="20"/>
                <w:szCs w:val="21"/>
              </w:rPr>
            </w:pPr>
            <w:r>
              <w:rPr>
                <w:rFonts w:ascii="仿宋" w:hAnsi="仿宋" w:eastAsia="仿宋"/>
                <w:kern w:val="0"/>
                <w:sz w:val="20"/>
                <w:szCs w:val="21"/>
              </w:rPr>
              <w:t>东周社区日间照料中心</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41DA7A0">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费城街道东周社区</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0B487F5">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8D08BE2">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3933AB0">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03EC5CBD">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7D02327">
            <w:pPr>
              <w:widowControl/>
              <w:spacing w:line="300" w:lineRule="exact"/>
              <w:jc w:val="center"/>
              <w:rPr>
                <w:rFonts w:ascii="仿宋" w:hAnsi="仿宋" w:eastAsia="仿宋"/>
                <w:kern w:val="0"/>
                <w:sz w:val="20"/>
                <w:szCs w:val="21"/>
              </w:rPr>
            </w:pPr>
            <w:r>
              <w:rPr>
                <w:rFonts w:ascii="仿宋" w:hAnsi="仿宋" w:eastAsia="仿宋"/>
                <w:kern w:val="0"/>
                <w:sz w:val="20"/>
                <w:szCs w:val="21"/>
              </w:rPr>
              <w:t>36</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6E18688">
            <w:pPr>
              <w:widowControl/>
              <w:spacing w:line="300" w:lineRule="exact"/>
              <w:jc w:val="center"/>
              <w:rPr>
                <w:rFonts w:ascii="仿宋" w:hAnsi="仿宋" w:eastAsia="仿宋"/>
                <w:kern w:val="0"/>
                <w:sz w:val="20"/>
                <w:szCs w:val="21"/>
              </w:rPr>
            </w:pPr>
            <w:r>
              <w:rPr>
                <w:rFonts w:ascii="仿宋" w:hAnsi="仿宋" w:eastAsia="仿宋"/>
                <w:kern w:val="0"/>
                <w:sz w:val="20"/>
                <w:szCs w:val="21"/>
              </w:rPr>
              <w:t>新建日间照料中心1</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4F2D073">
            <w:pPr>
              <w:widowControl/>
              <w:spacing w:line="300" w:lineRule="exact"/>
              <w:jc w:val="center"/>
              <w:rPr>
                <w:rFonts w:ascii="仿宋" w:hAnsi="仿宋" w:eastAsia="仿宋"/>
                <w:kern w:val="0"/>
                <w:sz w:val="20"/>
                <w:szCs w:val="21"/>
              </w:rPr>
            </w:pPr>
            <w:r>
              <w:rPr>
                <w:rFonts w:ascii="仿宋" w:hAnsi="仿宋" w:eastAsia="仿宋"/>
                <w:kern w:val="0"/>
                <w:sz w:val="20"/>
                <w:szCs w:val="21"/>
              </w:rPr>
              <w:t>西外环以西、G327以北</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233725D">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AB74888">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4664EDE">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5537F662">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1EC01D1">
            <w:pPr>
              <w:widowControl/>
              <w:spacing w:line="300" w:lineRule="exact"/>
              <w:jc w:val="center"/>
              <w:rPr>
                <w:rFonts w:ascii="仿宋" w:hAnsi="仿宋" w:eastAsia="仿宋"/>
                <w:kern w:val="0"/>
                <w:sz w:val="20"/>
                <w:szCs w:val="21"/>
              </w:rPr>
            </w:pPr>
            <w:r>
              <w:rPr>
                <w:rFonts w:ascii="仿宋" w:hAnsi="仿宋" w:eastAsia="仿宋"/>
                <w:kern w:val="0"/>
                <w:sz w:val="20"/>
                <w:szCs w:val="21"/>
              </w:rPr>
              <w:t>37</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60E9188">
            <w:pPr>
              <w:widowControl/>
              <w:spacing w:line="300" w:lineRule="exact"/>
              <w:jc w:val="center"/>
              <w:rPr>
                <w:rFonts w:ascii="仿宋" w:hAnsi="仿宋" w:eastAsia="仿宋"/>
                <w:kern w:val="0"/>
                <w:sz w:val="20"/>
                <w:szCs w:val="21"/>
              </w:rPr>
            </w:pPr>
            <w:r>
              <w:rPr>
                <w:rFonts w:ascii="仿宋" w:hAnsi="仿宋" w:eastAsia="仿宋"/>
                <w:kern w:val="0"/>
                <w:sz w:val="20"/>
                <w:szCs w:val="21"/>
              </w:rPr>
              <w:t>新建日间照料中心2</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7F1E9BE">
            <w:pPr>
              <w:widowControl/>
              <w:spacing w:line="300" w:lineRule="exact"/>
              <w:jc w:val="center"/>
              <w:rPr>
                <w:rFonts w:ascii="仿宋" w:hAnsi="仿宋" w:eastAsia="仿宋"/>
                <w:kern w:val="0"/>
                <w:sz w:val="20"/>
                <w:szCs w:val="21"/>
              </w:rPr>
            </w:pPr>
            <w:r>
              <w:rPr>
                <w:rFonts w:ascii="仿宋" w:hAnsi="仿宋" w:eastAsia="仿宋"/>
                <w:kern w:val="0"/>
                <w:sz w:val="20"/>
                <w:szCs w:val="21"/>
              </w:rPr>
              <w:t>笃圣路以北、蒙山路以西</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6A107F8">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ABBAF28">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D3B40F6">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297EFF42">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AA46199">
            <w:pPr>
              <w:widowControl/>
              <w:spacing w:line="300" w:lineRule="exact"/>
              <w:jc w:val="center"/>
              <w:rPr>
                <w:rFonts w:ascii="仿宋" w:hAnsi="仿宋" w:eastAsia="仿宋"/>
                <w:kern w:val="0"/>
                <w:sz w:val="20"/>
                <w:szCs w:val="21"/>
              </w:rPr>
            </w:pPr>
            <w:r>
              <w:rPr>
                <w:rFonts w:ascii="仿宋" w:hAnsi="仿宋" w:eastAsia="仿宋"/>
                <w:kern w:val="0"/>
                <w:sz w:val="20"/>
                <w:szCs w:val="21"/>
              </w:rPr>
              <w:t>38</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F4114FC">
            <w:pPr>
              <w:widowControl/>
              <w:spacing w:line="300" w:lineRule="exact"/>
              <w:jc w:val="center"/>
              <w:rPr>
                <w:rFonts w:ascii="仿宋" w:hAnsi="仿宋" w:eastAsia="仿宋"/>
                <w:kern w:val="0"/>
                <w:sz w:val="20"/>
                <w:szCs w:val="21"/>
              </w:rPr>
            </w:pPr>
            <w:r>
              <w:rPr>
                <w:rFonts w:ascii="仿宋" w:hAnsi="仿宋" w:eastAsia="仿宋"/>
                <w:kern w:val="0"/>
                <w:sz w:val="20"/>
                <w:szCs w:val="21"/>
              </w:rPr>
              <w:t>新建日间照料中心3</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ECEB853">
            <w:pPr>
              <w:widowControl/>
              <w:spacing w:line="300" w:lineRule="exact"/>
              <w:jc w:val="center"/>
              <w:rPr>
                <w:rFonts w:ascii="仿宋" w:hAnsi="仿宋" w:eastAsia="仿宋"/>
                <w:kern w:val="0"/>
                <w:sz w:val="20"/>
                <w:szCs w:val="21"/>
              </w:rPr>
            </w:pPr>
            <w:r>
              <w:rPr>
                <w:rFonts w:ascii="仿宋" w:hAnsi="仿宋" w:eastAsia="仿宋"/>
                <w:kern w:val="0"/>
                <w:sz w:val="20"/>
                <w:szCs w:val="21"/>
              </w:rPr>
              <w:t>建设东路 以北、兴业路以东</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B822B81">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BCBEE84">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98A4B7E">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2230E128">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1FD1085">
            <w:pPr>
              <w:widowControl/>
              <w:spacing w:line="300" w:lineRule="exact"/>
              <w:jc w:val="center"/>
              <w:rPr>
                <w:rFonts w:ascii="仿宋" w:hAnsi="仿宋" w:eastAsia="仿宋"/>
                <w:kern w:val="0"/>
                <w:sz w:val="20"/>
                <w:szCs w:val="21"/>
              </w:rPr>
            </w:pPr>
            <w:r>
              <w:rPr>
                <w:rFonts w:ascii="仿宋" w:hAnsi="仿宋" w:eastAsia="仿宋"/>
                <w:kern w:val="0"/>
                <w:sz w:val="20"/>
                <w:szCs w:val="21"/>
              </w:rPr>
              <w:t>39</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46F80A1">
            <w:pPr>
              <w:widowControl/>
              <w:spacing w:line="300" w:lineRule="exact"/>
              <w:jc w:val="center"/>
              <w:rPr>
                <w:rFonts w:ascii="仿宋" w:hAnsi="仿宋" w:eastAsia="仿宋"/>
                <w:kern w:val="0"/>
                <w:sz w:val="20"/>
                <w:szCs w:val="21"/>
              </w:rPr>
            </w:pPr>
            <w:r>
              <w:rPr>
                <w:rFonts w:ascii="仿宋" w:hAnsi="仿宋" w:eastAsia="仿宋"/>
                <w:kern w:val="0"/>
                <w:sz w:val="20"/>
                <w:szCs w:val="21"/>
              </w:rPr>
              <w:t>新建日间照料中心4</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4A670D0">
            <w:pPr>
              <w:widowControl/>
              <w:spacing w:line="300" w:lineRule="exact"/>
              <w:jc w:val="center"/>
              <w:rPr>
                <w:rFonts w:ascii="仿宋" w:hAnsi="仿宋" w:eastAsia="仿宋"/>
                <w:kern w:val="0"/>
                <w:sz w:val="20"/>
                <w:szCs w:val="21"/>
              </w:rPr>
            </w:pPr>
            <w:r>
              <w:rPr>
                <w:rFonts w:ascii="仿宋" w:hAnsi="仿宋" w:eastAsia="仿宋"/>
                <w:kern w:val="0"/>
                <w:sz w:val="20"/>
                <w:szCs w:val="21"/>
              </w:rPr>
              <w:t>建设东路以南、青山路以东</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042AA9C">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89814B6">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D5F75A5">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3B413756">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0BD0594">
            <w:pPr>
              <w:widowControl/>
              <w:spacing w:line="300" w:lineRule="exact"/>
              <w:jc w:val="center"/>
              <w:rPr>
                <w:rFonts w:ascii="仿宋" w:hAnsi="仿宋" w:eastAsia="仿宋"/>
                <w:kern w:val="0"/>
                <w:sz w:val="20"/>
                <w:szCs w:val="21"/>
              </w:rPr>
            </w:pPr>
            <w:r>
              <w:rPr>
                <w:rFonts w:ascii="仿宋" w:hAnsi="仿宋" w:eastAsia="仿宋"/>
                <w:kern w:val="0"/>
                <w:sz w:val="20"/>
                <w:szCs w:val="21"/>
              </w:rPr>
              <w:t>40</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E8BBBE8">
            <w:pPr>
              <w:widowControl/>
              <w:spacing w:line="300" w:lineRule="exact"/>
              <w:jc w:val="center"/>
              <w:rPr>
                <w:rFonts w:ascii="仿宋" w:hAnsi="仿宋" w:eastAsia="仿宋"/>
                <w:kern w:val="0"/>
                <w:sz w:val="20"/>
                <w:szCs w:val="21"/>
              </w:rPr>
            </w:pPr>
            <w:r>
              <w:rPr>
                <w:rFonts w:ascii="仿宋" w:hAnsi="仿宋" w:eastAsia="仿宋"/>
                <w:kern w:val="0"/>
                <w:sz w:val="20"/>
                <w:szCs w:val="21"/>
              </w:rPr>
              <w:t>新建日间照料中心5</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1B49584">
            <w:pPr>
              <w:widowControl/>
              <w:spacing w:line="300" w:lineRule="exact"/>
              <w:jc w:val="center"/>
              <w:rPr>
                <w:rFonts w:ascii="仿宋" w:hAnsi="仿宋" w:eastAsia="仿宋"/>
                <w:kern w:val="0"/>
                <w:sz w:val="20"/>
                <w:szCs w:val="21"/>
              </w:rPr>
            </w:pPr>
            <w:r>
              <w:rPr>
                <w:rFonts w:ascii="仿宋" w:hAnsi="仿宋" w:eastAsia="仿宋"/>
                <w:kern w:val="0"/>
                <w:sz w:val="20"/>
                <w:szCs w:val="21"/>
              </w:rPr>
              <w:t>潍坊路以南、兴业路以西</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7D8A173">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CB690F8">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2E44BEA">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2ADBA0EC">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51939B9">
            <w:pPr>
              <w:widowControl/>
              <w:spacing w:line="300" w:lineRule="exact"/>
              <w:jc w:val="center"/>
              <w:rPr>
                <w:rFonts w:ascii="仿宋" w:hAnsi="仿宋" w:eastAsia="仿宋"/>
                <w:kern w:val="0"/>
                <w:sz w:val="20"/>
                <w:szCs w:val="21"/>
              </w:rPr>
            </w:pPr>
            <w:r>
              <w:rPr>
                <w:rFonts w:ascii="仿宋" w:hAnsi="仿宋" w:eastAsia="仿宋"/>
                <w:kern w:val="0"/>
                <w:sz w:val="20"/>
                <w:szCs w:val="21"/>
              </w:rPr>
              <w:t>41</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3C845CC">
            <w:pPr>
              <w:widowControl/>
              <w:spacing w:line="300" w:lineRule="exact"/>
              <w:jc w:val="center"/>
              <w:rPr>
                <w:rFonts w:ascii="仿宋" w:hAnsi="仿宋" w:eastAsia="仿宋"/>
                <w:kern w:val="0"/>
                <w:sz w:val="20"/>
                <w:szCs w:val="21"/>
              </w:rPr>
            </w:pPr>
            <w:r>
              <w:rPr>
                <w:rFonts w:ascii="仿宋" w:hAnsi="仿宋" w:eastAsia="仿宋"/>
                <w:kern w:val="0"/>
                <w:sz w:val="20"/>
                <w:szCs w:val="21"/>
              </w:rPr>
              <w:t>新建日间照料中心6</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52A89E9">
            <w:pPr>
              <w:widowControl/>
              <w:spacing w:line="300" w:lineRule="exact"/>
              <w:jc w:val="center"/>
              <w:rPr>
                <w:rFonts w:ascii="仿宋" w:hAnsi="仿宋" w:eastAsia="仿宋"/>
                <w:kern w:val="0"/>
                <w:sz w:val="20"/>
                <w:szCs w:val="21"/>
              </w:rPr>
            </w:pPr>
            <w:r>
              <w:rPr>
                <w:rFonts w:ascii="仿宋" w:hAnsi="仿宋" w:eastAsia="仿宋"/>
                <w:kern w:val="0"/>
                <w:sz w:val="20"/>
                <w:szCs w:val="21"/>
              </w:rPr>
              <w:t>自由东路以南、兴业路以西</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BF99194">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0529DC1">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C7AB76D">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242DF263">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2C6EF5D">
            <w:pPr>
              <w:widowControl/>
              <w:spacing w:line="300" w:lineRule="exact"/>
              <w:jc w:val="center"/>
              <w:rPr>
                <w:rFonts w:ascii="仿宋" w:hAnsi="仿宋" w:eastAsia="仿宋"/>
                <w:kern w:val="0"/>
                <w:sz w:val="20"/>
                <w:szCs w:val="21"/>
              </w:rPr>
            </w:pPr>
            <w:r>
              <w:rPr>
                <w:rFonts w:ascii="仿宋" w:hAnsi="仿宋" w:eastAsia="仿宋"/>
                <w:kern w:val="0"/>
                <w:sz w:val="20"/>
                <w:szCs w:val="21"/>
              </w:rPr>
              <w:t>42</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4D97489">
            <w:pPr>
              <w:widowControl/>
              <w:spacing w:line="300" w:lineRule="exact"/>
              <w:jc w:val="center"/>
              <w:rPr>
                <w:rFonts w:ascii="仿宋" w:hAnsi="仿宋" w:eastAsia="仿宋"/>
                <w:kern w:val="0"/>
                <w:sz w:val="20"/>
                <w:szCs w:val="21"/>
              </w:rPr>
            </w:pPr>
            <w:r>
              <w:rPr>
                <w:rFonts w:ascii="仿宋" w:hAnsi="仿宋" w:eastAsia="仿宋"/>
                <w:kern w:val="0"/>
                <w:sz w:val="20"/>
                <w:szCs w:val="21"/>
              </w:rPr>
              <w:t>新建日间照料中心7</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5589CFC">
            <w:pPr>
              <w:widowControl/>
              <w:spacing w:line="300" w:lineRule="exact"/>
              <w:jc w:val="center"/>
              <w:rPr>
                <w:rFonts w:ascii="仿宋" w:hAnsi="仿宋" w:eastAsia="仿宋"/>
                <w:kern w:val="0"/>
                <w:sz w:val="20"/>
                <w:szCs w:val="21"/>
              </w:rPr>
            </w:pPr>
            <w:r>
              <w:rPr>
                <w:rFonts w:ascii="仿宋" w:hAnsi="仿宋" w:eastAsia="仿宋"/>
                <w:kern w:val="0"/>
                <w:sz w:val="20"/>
                <w:szCs w:val="21"/>
              </w:rPr>
              <w:t>日照路以东、安康路以南</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38B5B12">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4318E1D">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C25E0CE">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6C7258C3">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41E24FC">
            <w:pPr>
              <w:widowControl/>
              <w:spacing w:line="300" w:lineRule="exact"/>
              <w:jc w:val="center"/>
              <w:rPr>
                <w:rFonts w:ascii="仿宋" w:hAnsi="仿宋" w:eastAsia="仿宋"/>
                <w:kern w:val="0"/>
                <w:sz w:val="20"/>
                <w:szCs w:val="21"/>
              </w:rPr>
            </w:pPr>
            <w:r>
              <w:rPr>
                <w:rFonts w:ascii="仿宋" w:hAnsi="仿宋" w:eastAsia="仿宋"/>
                <w:kern w:val="0"/>
                <w:sz w:val="20"/>
                <w:szCs w:val="21"/>
              </w:rPr>
              <w:t>43</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37DB61C">
            <w:pPr>
              <w:widowControl/>
              <w:spacing w:line="300" w:lineRule="exact"/>
              <w:jc w:val="center"/>
              <w:rPr>
                <w:rFonts w:ascii="仿宋" w:hAnsi="仿宋" w:eastAsia="仿宋"/>
                <w:kern w:val="0"/>
                <w:sz w:val="20"/>
                <w:szCs w:val="21"/>
              </w:rPr>
            </w:pPr>
            <w:r>
              <w:rPr>
                <w:rFonts w:ascii="仿宋" w:hAnsi="仿宋" w:eastAsia="仿宋"/>
                <w:kern w:val="0"/>
                <w:sz w:val="20"/>
                <w:szCs w:val="21"/>
              </w:rPr>
              <w:t>新建日间照料中心8</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8C00C7E">
            <w:pPr>
              <w:widowControl/>
              <w:spacing w:line="300" w:lineRule="exact"/>
              <w:jc w:val="center"/>
              <w:rPr>
                <w:rFonts w:ascii="仿宋" w:hAnsi="仿宋" w:eastAsia="仿宋"/>
                <w:kern w:val="0"/>
                <w:sz w:val="20"/>
                <w:szCs w:val="21"/>
              </w:rPr>
            </w:pPr>
            <w:r>
              <w:rPr>
                <w:rFonts w:ascii="仿宋" w:hAnsi="仿宋" w:eastAsia="仿宋"/>
                <w:kern w:val="0"/>
                <w:sz w:val="20"/>
                <w:szCs w:val="21"/>
              </w:rPr>
              <w:t>东外环以南、岩滨路以西</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AABF9B7">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297C74F">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3C5F5C5">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6CBC9BDA">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8C06F5B">
            <w:pPr>
              <w:widowControl/>
              <w:spacing w:line="300" w:lineRule="exact"/>
              <w:jc w:val="center"/>
              <w:rPr>
                <w:rFonts w:ascii="仿宋" w:hAnsi="仿宋" w:eastAsia="仿宋"/>
                <w:kern w:val="0"/>
                <w:sz w:val="20"/>
                <w:szCs w:val="21"/>
              </w:rPr>
            </w:pPr>
            <w:r>
              <w:rPr>
                <w:rFonts w:ascii="仿宋" w:hAnsi="仿宋" w:eastAsia="仿宋"/>
                <w:kern w:val="0"/>
                <w:sz w:val="20"/>
                <w:szCs w:val="21"/>
              </w:rPr>
              <w:t>44</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97CB0BA">
            <w:pPr>
              <w:widowControl/>
              <w:spacing w:line="300" w:lineRule="exact"/>
              <w:jc w:val="center"/>
              <w:rPr>
                <w:rFonts w:ascii="仿宋" w:hAnsi="仿宋" w:eastAsia="仿宋"/>
                <w:kern w:val="0"/>
                <w:sz w:val="20"/>
                <w:szCs w:val="21"/>
              </w:rPr>
            </w:pPr>
            <w:r>
              <w:rPr>
                <w:rFonts w:ascii="仿宋" w:hAnsi="仿宋" w:eastAsia="仿宋"/>
                <w:kern w:val="0"/>
                <w:sz w:val="20"/>
                <w:szCs w:val="21"/>
              </w:rPr>
              <w:t>新建日间照料中心9</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F94B207">
            <w:pPr>
              <w:widowControl/>
              <w:spacing w:line="300" w:lineRule="exact"/>
              <w:jc w:val="center"/>
              <w:rPr>
                <w:rFonts w:ascii="仿宋" w:hAnsi="仿宋" w:eastAsia="仿宋"/>
                <w:kern w:val="0"/>
                <w:sz w:val="20"/>
                <w:szCs w:val="21"/>
              </w:rPr>
            </w:pPr>
            <w:r>
              <w:rPr>
                <w:rFonts w:ascii="仿宋" w:hAnsi="仿宋" w:eastAsia="仿宋"/>
                <w:kern w:val="0"/>
                <w:sz w:val="20"/>
                <w:szCs w:val="21"/>
              </w:rPr>
              <w:t>滨河路以西、建设路以北</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67E83F2">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E98A6BD">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14199F9">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r w14:paraId="1372596C">
        <w:tblPrEx>
          <w:tblCellMar>
            <w:top w:w="0" w:type="dxa"/>
            <w:left w:w="0" w:type="dxa"/>
            <w:bottom w:w="0" w:type="dxa"/>
            <w:right w:w="0" w:type="dxa"/>
          </w:tblCellMar>
        </w:tblPrEx>
        <w:trPr>
          <w:trHeight w:val="311" w:hRule="atLeast"/>
        </w:trPr>
        <w:tc>
          <w:tcPr>
            <w:tcW w:w="21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EE414EB">
            <w:pPr>
              <w:widowControl/>
              <w:spacing w:line="300" w:lineRule="exact"/>
              <w:jc w:val="center"/>
              <w:rPr>
                <w:rFonts w:ascii="仿宋" w:hAnsi="仿宋" w:eastAsia="仿宋"/>
                <w:kern w:val="0"/>
                <w:sz w:val="20"/>
                <w:szCs w:val="21"/>
              </w:rPr>
            </w:pPr>
            <w:r>
              <w:rPr>
                <w:rFonts w:ascii="仿宋" w:hAnsi="仿宋" w:eastAsia="仿宋"/>
                <w:kern w:val="0"/>
                <w:sz w:val="20"/>
                <w:szCs w:val="21"/>
              </w:rPr>
              <w:t>45</w:t>
            </w:r>
          </w:p>
        </w:tc>
        <w:tc>
          <w:tcPr>
            <w:tcW w:w="1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F035D01">
            <w:pPr>
              <w:widowControl/>
              <w:spacing w:line="300" w:lineRule="exact"/>
              <w:jc w:val="center"/>
              <w:rPr>
                <w:rFonts w:ascii="仿宋" w:hAnsi="仿宋" w:eastAsia="仿宋"/>
                <w:kern w:val="0"/>
                <w:sz w:val="20"/>
                <w:szCs w:val="21"/>
              </w:rPr>
            </w:pPr>
            <w:r>
              <w:rPr>
                <w:rFonts w:ascii="仿宋" w:hAnsi="仿宋" w:eastAsia="仿宋"/>
                <w:kern w:val="0"/>
                <w:sz w:val="20"/>
                <w:szCs w:val="21"/>
              </w:rPr>
              <w:t>新建日间照料中心10</w:t>
            </w:r>
          </w:p>
        </w:tc>
        <w:tc>
          <w:tcPr>
            <w:tcW w:w="1519"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F13BCE9">
            <w:pPr>
              <w:widowControl/>
              <w:spacing w:line="300" w:lineRule="exact"/>
              <w:jc w:val="center"/>
              <w:rPr>
                <w:rFonts w:ascii="仿宋" w:hAnsi="仿宋" w:eastAsia="仿宋"/>
                <w:kern w:val="0"/>
                <w:sz w:val="20"/>
                <w:szCs w:val="21"/>
              </w:rPr>
            </w:pPr>
            <w:r>
              <w:rPr>
                <w:rFonts w:ascii="仿宋" w:hAnsi="仿宋" w:eastAsia="仿宋"/>
                <w:kern w:val="0"/>
                <w:sz w:val="20"/>
                <w:szCs w:val="21"/>
              </w:rPr>
              <w:t>向阳路以北、和谐路以东</w:t>
            </w:r>
          </w:p>
        </w:tc>
        <w:tc>
          <w:tcPr>
            <w:tcW w:w="39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34336C6">
            <w:pPr>
              <w:widowControl/>
              <w:spacing w:line="300" w:lineRule="exact"/>
              <w:jc w:val="center"/>
              <w:rPr>
                <w:rFonts w:ascii="仿宋" w:hAnsi="仿宋" w:eastAsia="仿宋"/>
                <w:kern w:val="0"/>
                <w:sz w:val="20"/>
                <w:szCs w:val="21"/>
              </w:rPr>
            </w:pPr>
            <w:r>
              <w:rPr>
                <w:rFonts w:ascii="仿宋" w:hAnsi="仿宋" w:eastAsia="仿宋"/>
                <w:kern w:val="0"/>
                <w:sz w:val="20"/>
                <w:szCs w:val="21"/>
              </w:rPr>
              <w:t>——</w:t>
            </w:r>
          </w:p>
        </w:tc>
        <w:tc>
          <w:tcPr>
            <w:tcW w:w="793"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49914C9">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682"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FBF281A">
            <w:pPr>
              <w:widowControl/>
              <w:spacing w:line="300" w:lineRule="exact"/>
              <w:jc w:val="center"/>
              <w:rPr>
                <w:rFonts w:ascii="仿宋" w:hAnsi="仿宋" w:eastAsia="仿宋"/>
                <w:kern w:val="0"/>
                <w:sz w:val="20"/>
                <w:szCs w:val="21"/>
              </w:rPr>
            </w:pPr>
            <w:r>
              <w:rPr>
                <w:rFonts w:ascii="仿宋" w:hAnsi="仿宋" w:eastAsia="仿宋"/>
                <w:kern w:val="0"/>
                <w:sz w:val="20"/>
                <w:szCs w:val="21"/>
              </w:rPr>
              <w:t>中心城</w:t>
            </w:r>
          </w:p>
        </w:tc>
      </w:tr>
    </w:tbl>
    <w:p w14:paraId="2DDEF78F">
      <w:pPr>
        <w:pStyle w:val="59"/>
        <w:adjustRightInd w:val="0"/>
        <w:snapToGrid w:val="0"/>
        <w:spacing w:before="240" w:line="360" w:lineRule="auto"/>
        <w:ind w:firstLine="562"/>
        <w:rPr>
          <w:rFonts w:cs="Meiryo"/>
          <w:b/>
          <w:color w:val="auto"/>
          <w:sz w:val="28"/>
        </w:rPr>
      </w:pPr>
      <w:r>
        <w:rPr>
          <w:rFonts w:hint="eastAsia" w:cs="Meiryo"/>
          <w:b/>
          <w:color w:val="auto"/>
          <w:sz w:val="28"/>
        </w:rPr>
        <w:t>2、中心城区以外各乡镇（街道）</w:t>
      </w:r>
    </w:p>
    <w:p w14:paraId="59BD46C9">
      <w:pPr>
        <w:pStyle w:val="59"/>
        <w:adjustRightInd w:val="0"/>
        <w:snapToGrid w:val="0"/>
        <w:spacing w:line="360" w:lineRule="auto"/>
        <w:ind w:firstLine="560"/>
        <w:rPr>
          <w:rFonts w:cs="Meiryo"/>
          <w:color w:val="auto"/>
          <w:sz w:val="28"/>
        </w:rPr>
      </w:pPr>
      <w:r>
        <w:rPr>
          <w:rFonts w:hint="eastAsia" w:cs="Meiryo"/>
          <w:color w:val="auto"/>
          <w:sz w:val="28"/>
        </w:rPr>
        <w:t>规划共13处，费城街道2处，其余乡镇各1处。</w:t>
      </w:r>
    </w:p>
    <w:p w14:paraId="66393E32">
      <w:pPr>
        <w:numPr>
          <w:ilvl w:val="0"/>
          <w:numId w:val="7"/>
        </w:numPr>
        <w:jc w:val="center"/>
        <w:rPr>
          <w:rFonts w:ascii="仿宋" w:hAnsi="仿宋" w:eastAsia="仿宋" w:cs="Meiryo"/>
        </w:rPr>
      </w:pPr>
      <w:r>
        <w:rPr>
          <w:rFonts w:hint="eastAsia" w:ascii="仿宋" w:hAnsi="仿宋" w:eastAsia="仿宋" w:cs="Meiryo"/>
        </w:rPr>
        <w:t>各镇街</w:t>
      </w:r>
      <w:r>
        <w:rPr>
          <w:rFonts w:ascii="仿宋" w:hAnsi="仿宋" w:eastAsia="仿宋" w:cs="Meiryo"/>
        </w:rPr>
        <w:t>社区日间照料中心规划一览表</w:t>
      </w:r>
    </w:p>
    <w:tbl>
      <w:tblPr>
        <w:tblStyle w:val="36"/>
        <w:tblW w:w="5002" w:type="pct"/>
        <w:tblInd w:w="0" w:type="dxa"/>
        <w:tblLayout w:type="autofit"/>
        <w:tblCellMar>
          <w:top w:w="0" w:type="dxa"/>
          <w:left w:w="0" w:type="dxa"/>
          <w:bottom w:w="0" w:type="dxa"/>
          <w:right w:w="0" w:type="dxa"/>
        </w:tblCellMar>
      </w:tblPr>
      <w:tblGrid>
        <w:gridCol w:w="410"/>
        <w:gridCol w:w="2695"/>
        <w:gridCol w:w="1583"/>
        <w:gridCol w:w="1700"/>
        <w:gridCol w:w="1941"/>
      </w:tblGrid>
      <w:tr w14:paraId="3E62F570">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6C34693">
            <w:pPr>
              <w:widowControl/>
              <w:spacing w:line="300" w:lineRule="exact"/>
              <w:jc w:val="center"/>
              <w:rPr>
                <w:rFonts w:ascii="仿宋" w:hAnsi="仿宋" w:eastAsia="仿宋"/>
                <w:kern w:val="0"/>
                <w:sz w:val="20"/>
                <w:szCs w:val="21"/>
              </w:rPr>
            </w:pPr>
            <w:r>
              <w:rPr>
                <w:rFonts w:ascii="仿宋" w:hAnsi="仿宋" w:eastAsia="仿宋"/>
                <w:kern w:val="0"/>
                <w:sz w:val="20"/>
                <w:szCs w:val="21"/>
              </w:rPr>
              <w:t>序号</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C776EF0">
            <w:pPr>
              <w:widowControl/>
              <w:spacing w:line="300" w:lineRule="exact"/>
              <w:jc w:val="center"/>
              <w:rPr>
                <w:rFonts w:ascii="仿宋" w:hAnsi="仿宋" w:eastAsia="仿宋"/>
                <w:kern w:val="0"/>
                <w:sz w:val="20"/>
                <w:szCs w:val="21"/>
              </w:rPr>
            </w:pPr>
            <w:r>
              <w:rPr>
                <w:rFonts w:ascii="仿宋" w:hAnsi="仿宋" w:eastAsia="仿宋"/>
                <w:kern w:val="0"/>
                <w:sz w:val="20"/>
                <w:szCs w:val="21"/>
              </w:rPr>
              <w:t>设施名称</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CE7B8A4">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0A3420B">
            <w:pPr>
              <w:widowControl/>
              <w:spacing w:line="300" w:lineRule="exact"/>
              <w:jc w:val="center"/>
              <w:rPr>
                <w:rFonts w:ascii="仿宋" w:hAnsi="仿宋" w:eastAsia="仿宋"/>
                <w:kern w:val="0"/>
                <w:sz w:val="20"/>
                <w:szCs w:val="21"/>
              </w:rPr>
            </w:pPr>
            <w:r>
              <w:rPr>
                <w:rFonts w:ascii="仿宋" w:hAnsi="仿宋" w:eastAsia="仿宋"/>
                <w:kern w:val="0"/>
                <w:sz w:val="20"/>
                <w:szCs w:val="21"/>
              </w:rPr>
              <w:t>规划床位（床）</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229915D">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009F43FD">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56E9656">
            <w:pPr>
              <w:widowControl/>
              <w:spacing w:line="300" w:lineRule="exact"/>
              <w:jc w:val="center"/>
              <w:rPr>
                <w:rFonts w:ascii="仿宋" w:hAnsi="仿宋" w:eastAsia="仿宋"/>
                <w:kern w:val="0"/>
                <w:sz w:val="20"/>
                <w:szCs w:val="21"/>
              </w:rPr>
            </w:pPr>
            <w:r>
              <w:rPr>
                <w:rFonts w:ascii="仿宋" w:hAnsi="仿宋" w:eastAsia="仿宋"/>
                <w:kern w:val="0"/>
                <w:sz w:val="20"/>
                <w:szCs w:val="21"/>
              </w:rPr>
              <w:t>1</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E8A5A7A">
            <w:pPr>
              <w:widowControl/>
              <w:spacing w:line="300" w:lineRule="exact"/>
              <w:jc w:val="center"/>
              <w:rPr>
                <w:rFonts w:ascii="仿宋" w:hAnsi="仿宋" w:eastAsia="仿宋"/>
                <w:kern w:val="0"/>
                <w:sz w:val="20"/>
                <w:szCs w:val="21"/>
              </w:rPr>
            </w:pPr>
            <w:r>
              <w:rPr>
                <w:rFonts w:ascii="仿宋" w:hAnsi="仿宋" w:eastAsia="仿宋"/>
                <w:kern w:val="0"/>
                <w:sz w:val="20"/>
                <w:szCs w:val="21"/>
              </w:rPr>
              <w:t>桃园社区日间照料中心</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CBDD044">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保留</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8EB814A">
            <w:pPr>
              <w:widowControl/>
              <w:spacing w:line="300" w:lineRule="exact"/>
              <w:jc w:val="center"/>
              <w:rPr>
                <w:rFonts w:ascii="仿宋" w:hAnsi="仿宋" w:eastAsia="仿宋"/>
                <w:kern w:val="0"/>
                <w:sz w:val="20"/>
                <w:szCs w:val="21"/>
              </w:rPr>
            </w:pPr>
            <w:r>
              <w:rPr>
                <w:rFonts w:ascii="仿宋" w:hAnsi="仿宋" w:eastAsia="仿宋"/>
                <w:kern w:val="0"/>
                <w:sz w:val="20"/>
                <w:szCs w:val="21"/>
              </w:rPr>
              <w:t>19</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DCBE3C1">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费城街道桃园村</w:t>
            </w:r>
          </w:p>
        </w:tc>
      </w:tr>
      <w:tr w14:paraId="0B454369">
        <w:tblPrEx>
          <w:tblCellMar>
            <w:top w:w="0" w:type="dxa"/>
            <w:left w:w="0" w:type="dxa"/>
            <w:bottom w:w="0" w:type="dxa"/>
            <w:right w:w="0" w:type="dxa"/>
          </w:tblCellMar>
        </w:tblPrEx>
        <w:trPr>
          <w:trHeight w:val="428"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8FFE3D3">
            <w:pPr>
              <w:widowControl/>
              <w:spacing w:line="300" w:lineRule="exact"/>
              <w:jc w:val="center"/>
              <w:rPr>
                <w:rFonts w:ascii="仿宋" w:hAnsi="仿宋" w:eastAsia="仿宋"/>
                <w:kern w:val="0"/>
                <w:sz w:val="20"/>
                <w:szCs w:val="21"/>
              </w:rPr>
            </w:pPr>
            <w:r>
              <w:rPr>
                <w:rFonts w:ascii="仿宋" w:hAnsi="仿宋" w:eastAsia="仿宋"/>
                <w:kern w:val="0"/>
                <w:sz w:val="20"/>
                <w:szCs w:val="21"/>
              </w:rPr>
              <w:t>2</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BD41F38">
            <w:pPr>
              <w:widowControl/>
              <w:spacing w:line="300" w:lineRule="exact"/>
              <w:jc w:val="center"/>
              <w:rPr>
                <w:rFonts w:ascii="仿宋" w:hAnsi="仿宋" w:eastAsia="仿宋"/>
                <w:kern w:val="0"/>
                <w:sz w:val="20"/>
                <w:szCs w:val="21"/>
              </w:rPr>
            </w:pPr>
            <w:r>
              <w:rPr>
                <w:rFonts w:ascii="仿宋" w:hAnsi="仿宋" w:eastAsia="仿宋"/>
                <w:kern w:val="0"/>
                <w:sz w:val="20"/>
                <w:szCs w:val="21"/>
              </w:rPr>
              <w:t>邢家村日间照料中心</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3BE5AA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保留</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8A93C39">
            <w:pPr>
              <w:widowControl/>
              <w:spacing w:line="300" w:lineRule="exact"/>
              <w:jc w:val="center"/>
              <w:rPr>
                <w:rFonts w:ascii="仿宋" w:hAnsi="仿宋" w:eastAsia="仿宋"/>
                <w:kern w:val="0"/>
                <w:sz w:val="20"/>
                <w:szCs w:val="21"/>
              </w:rPr>
            </w:pPr>
            <w:r>
              <w:rPr>
                <w:rFonts w:ascii="仿宋" w:hAnsi="仿宋" w:eastAsia="仿宋"/>
                <w:kern w:val="0"/>
                <w:sz w:val="20"/>
                <w:szCs w:val="21"/>
              </w:rPr>
              <w:t>10</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F7811FA">
            <w:pPr>
              <w:widowControl/>
              <w:spacing w:line="300" w:lineRule="exact"/>
              <w:jc w:val="center"/>
              <w:rPr>
                <w:rFonts w:ascii="仿宋" w:hAnsi="仿宋" w:eastAsia="仿宋"/>
                <w:kern w:val="0"/>
                <w:sz w:val="20"/>
                <w:szCs w:val="21"/>
              </w:rPr>
            </w:pPr>
            <w:r>
              <w:rPr>
                <w:rFonts w:ascii="仿宋" w:hAnsi="仿宋" w:eastAsia="仿宋"/>
                <w:kern w:val="0"/>
                <w:sz w:val="20"/>
                <w:szCs w:val="21"/>
              </w:rPr>
              <w:t>费城街道邢家村</w:t>
            </w:r>
          </w:p>
        </w:tc>
      </w:tr>
      <w:tr w14:paraId="463DC959">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12B8D89">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 xml:space="preserve">3  </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2B3D449">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探沂镇日间照料中心</w:t>
            </w:r>
          </w:p>
          <w:p w14:paraId="4EE16FFA">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（与费县老年养护院合设）</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991A4EF">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新建</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37139DF">
            <w:pPr>
              <w:widowControl/>
              <w:spacing w:line="300" w:lineRule="exact"/>
              <w:jc w:val="center"/>
              <w:rPr>
                <w:rFonts w:ascii="仿宋" w:hAnsi="仿宋" w:eastAsia="仿宋"/>
                <w:kern w:val="0"/>
                <w:sz w:val="20"/>
                <w:szCs w:val="21"/>
              </w:rPr>
            </w:pPr>
            <w:r>
              <w:rPr>
                <w:rFonts w:ascii="仿宋" w:hAnsi="仿宋" w:eastAsia="仿宋"/>
                <w:kern w:val="0"/>
                <w:sz w:val="20"/>
                <w:szCs w:val="21"/>
              </w:rPr>
              <w:t>15</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9C5D9B5">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探沂镇石行村</w:t>
            </w:r>
          </w:p>
        </w:tc>
      </w:tr>
      <w:tr w14:paraId="5BEFA151">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740E7F3">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 xml:space="preserve">4 </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310923E">
            <w:pPr>
              <w:widowControl/>
              <w:spacing w:line="300" w:lineRule="exact"/>
              <w:jc w:val="center"/>
              <w:rPr>
                <w:rFonts w:ascii="仿宋" w:hAnsi="仿宋" w:eastAsia="仿宋"/>
                <w:kern w:val="0"/>
                <w:sz w:val="20"/>
                <w:szCs w:val="21"/>
              </w:rPr>
            </w:pPr>
            <w:r>
              <w:rPr>
                <w:rFonts w:ascii="仿宋" w:hAnsi="仿宋" w:eastAsia="仿宋"/>
                <w:kern w:val="0"/>
                <w:sz w:val="20"/>
                <w:szCs w:val="21"/>
              </w:rPr>
              <w:t>上冶镇日间照料中心</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DC71EC7">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AF4925B">
            <w:pPr>
              <w:widowControl/>
              <w:spacing w:line="300" w:lineRule="exact"/>
              <w:jc w:val="center"/>
              <w:rPr>
                <w:rFonts w:ascii="仿宋" w:hAnsi="仿宋" w:eastAsia="仿宋"/>
                <w:kern w:val="0"/>
                <w:sz w:val="20"/>
                <w:szCs w:val="21"/>
              </w:rPr>
            </w:pPr>
            <w:r>
              <w:rPr>
                <w:rFonts w:ascii="仿宋" w:hAnsi="仿宋" w:eastAsia="仿宋"/>
                <w:kern w:val="0"/>
                <w:sz w:val="20"/>
                <w:szCs w:val="21"/>
              </w:rPr>
              <w:t>15</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39F93A3">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上冶镇驻地</w:t>
            </w:r>
          </w:p>
        </w:tc>
      </w:tr>
      <w:tr w14:paraId="370855BF">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1548DE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5</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3D54C3D">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梁邱镇日间照料中心（与梁邱镇社区综合服务中心等设施合设）</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8DA67CD">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DCCDA52">
            <w:pPr>
              <w:widowControl/>
              <w:spacing w:line="300" w:lineRule="exact"/>
              <w:jc w:val="center"/>
              <w:rPr>
                <w:rFonts w:ascii="仿宋" w:hAnsi="仿宋" w:eastAsia="仿宋"/>
                <w:kern w:val="0"/>
                <w:sz w:val="20"/>
                <w:szCs w:val="21"/>
              </w:rPr>
            </w:pPr>
            <w:r>
              <w:rPr>
                <w:rFonts w:ascii="仿宋" w:hAnsi="仿宋" w:eastAsia="仿宋"/>
                <w:kern w:val="0"/>
                <w:sz w:val="20"/>
                <w:szCs w:val="21"/>
              </w:rPr>
              <w:t>15</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6E05422">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梁邱镇梁邱西</w:t>
            </w:r>
          </w:p>
        </w:tc>
      </w:tr>
      <w:tr w14:paraId="4FA1B553">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5137E05">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6</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7D6583E">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薛庄镇日间照料中心</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503EE82">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2E1BC9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15</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90D55CF">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薛庄镇驻地</w:t>
            </w:r>
          </w:p>
        </w:tc>
      </w:tr>
      <w:tr w14:paraId="3AD6CBC8">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FE8C660">
            <w:pPr>
              <w:widowControl/>
              <w:spacing w:line="300" w:lineRule="exact"/>
              <w:jc w:val="center"/>
              <w:rPr>
                <w:rFonts w:ascii="仿宋" w:hAnsi="仿宋" w:eastAsia="仿宋"/>
                <w:kern w:val="0"/>
                <w:sz w:val="20"/>
                <w:szCs w:val="21"/>
              </w:rPr>
            </w:pPr>
            <w:r>
              <w:rPr>
                <w:rFonts w:ascii="仿宋" w:hAnsi="仿宋" w:eastAsia="仿宋"/>
                <w:kern w:val="0"/>
                <w:sz w:val="20"/>
                <w:szCs w:val="21"/>
              </w:rPr>
              <w:t>7</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00F4D55">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马庄镇日间照料中心（与马庄镇综合养老服务中心合设）</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616847C">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8E52AE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15</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AAC30BD">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马庄镇驻地</w:t>
            </w:r>
          </w:p>
        </w:tc>
      </w:tr>
      <w:tr w14:paraId="09DCD311">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9627806">
            <w:pPr>
              <w:widowControl/>
              <w:spacing w:line="300" w:lineRule="exact"/>
              <w:jc w:val="center"/>
              <w:rPr>
                <w:rFonts w:ascii="仿宋" w:hAnsi="仿宋" w:eastAsia="仿宋"/>
                <w:kern w:val="0"/>
                <w:sz w:val="20"/>
                <w:szCs w:val="21"/>
              </w:rPr>
            </w:pPr>
            <w:r>
              <w:rPr>
                <w:rFonts w:ascii="仿宋" w:hAnsi="仿宋" w:eastAsia="仿宋"/>
                <w:kern w:val="0"/>
                <w:sz w:val="20"/>
                <w:szCs w:val="21"/>
              </w:rPr>
              <w:t>8</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1A33EB2">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新庄镇日间照料中心（与新庄镇综合养老服务中心合设）</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EA8F534">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2D38AC2">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15</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87EF72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新庄镇</w:t>
            </w:r>
          </w:p>
        </w:tc>
      </w:tr>
      <w:tr w14:paraId="44E6910B">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6A6EDF4">
            <w:pPr>
              <w:widowControl/>
              <w:spacing w:line="300" w:lineRule="exact"/>
              <w:jc w:val="center"/>
              <w:rPr>
                <w:rFonts w:ascii="仿宋" w:hAnsi="仿宋" w:eastAsia="仿宋"/>
                <w:kern w:val="0"/>
                <w:sz w:val="20"/>
                <w:szCs w:val="21"/>
              </w:rPr>
            </w:pPr>
            <w:r>
              <w:rPr>
                <w:rFonts w:ascii="仿宋" w:hAnsi="仿宋" w:eastAsia="仿宋"/>
                <w:kern w:val="0"/>
                <w:sz w:val="20"/>
                <w:szCs w:val="21"/>
              </w:rPr>
              <w:t>9</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D038787">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夕阳红老年人日间照料中心</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B73105F">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保留</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847ED8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11</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A70CFF4">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朱田镇</w:t>
            </w:r>
          </w:p>
        </w:tc>
      </w:tr>
      <w:tr w14:paraId="60C8365A">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BBEBF9E">
            <w:pPr>
              <w:widowControl/>
              <w:spacing w:line="300" w:lineRule="exact"/>
              <w:jc w:val="center"/>
              <w:rPr>
                <w:rFonts w:ascii="仿宋" w:hAnsi="仿宋" w:eastAsia="仿宋"/>
                <w:kern w:val="0"/>
                <w:sz w:val="20"/>
                <w:szCs w:val="21"/>
              </w:rPr>
            </w:pPr>
            <w:r>
              <w:rPr>
                <w:rFonts w:ascii="仿宋" w:hAnsi="仿宋" w:eastAsia="仿宋"/>
                <w:kern w:val="0"/>
                <w:sz w:val="20"/>
                <w:szCs w:val="21"/>
              </w:rPr>
              <w:t>10</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FC9EC42">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胡阳镇日间照料中心</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0799457">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433CAAE4">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15</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974CC24">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胡阳镇</w:t>
            </w:r>
          </w:p>
        </w:tc>
      </w:tr>
      <w:tr w14:paraId="561222A3">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B6127DC">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11</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942F69F">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石井镇日间照料中心（与石井镇综合养老服务中心合设）</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8FBE11E">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1F80DF2">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15</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43BD2C9">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石井镇</w:t>
            </w:r>
          </w:p>
        </w:tc>
      </w:tr>
      <w:tr w14:paraId="4FB4FAB9">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395F8D50">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12</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1BD1885">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东蒙镇日间照料中心（与东蒙镇综合养老服务中心合设）</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6E6273B7">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1FE25AC">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15</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DF80A6F">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东蒙镇</w:t>
            </w:r>
          </w:p>
        </w:tc>
      </w:tr>
      <w:tr w14:paraId="69741A63">
        <w:tblPrEx>
          <w:tblCellMar>
            <w:top w:w="0" w:type="dxa"/>
            <w:left w:w="0" w:type="dxa"/>
            <w:bottom w:w="0" w:type="dxa"/>
            <w:right w:w="0" w:type="dxa"/>
          </w:tblCellMar>
        </w:tblPrEx>
        <w:trPr>
          <w:trHeight w:val="311" w:hRule="atLeast"/>
        </w:trPr>
        <w:tc>
          <w:tcPr>
            <w:tcW w:w="246"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11268422">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13</w:t>
            </w:r>
          </w:p>
        </w:tc>
        <w:tc>
          <w:tcPr>
            <w:tcW w:w="1617"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0DA7B9B0">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大田庄乡日间照料中心</w:t>
            </w:r>
          </w:p>
        </w:tc>
        <w:tc>
          <w:tcPr>
            <w:tcW w:w="95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768B444A">
            <w:pPr>
              <w:widowControl/>
              <w:spacing w:line="300" w:lineRule="exact"/>
              <w:jc w:val="center"/>
              <w:rPr>
                <w:rFonts w:ascii="仿宋" w:hAnsi="仿宋" w:eastAsia="仿宋"/>
                <w:kern w:val="0"/>
                <w:sz w:val="20"/>
                <w:szCs w:val="21"/>
              </w:rPr>
            </w:pPr>
            <w:r>
              <w:rPr>
                <w:rFonts w:ascii="仿宋" w:hAnsi="仿宋" w:eastAsia="仿宋"/>
                <w:kern w:val="0"/>
                <w:sz w:val="20"/>
                <w:szCs w:val="21"/>
              </w:rPr>
              <w:t>新建</w:t>
            </w:r>
          </w:p>
        </w:tc>
        <w:tc>
          <w:tcPr>
            <w:tcW w:w="1020"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57C7C34B">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15</w:t>
            </w:r>
          </w:p>
        </w:tc>
        <w:tc>
          <w:tcPr>
            <w:tcW w:w="1164" w:type="pct"/>
            <w:tcBorders>
              <w:top w:val="single" w:color="000000" w:sz="8" w:space="0"/>
              <w:left w:val="single" w:color="000000" w:sz="8" w:space="0"/>
              <w:bottom w:val="single" w:color="000000" w:sz="8" w:space="0"/>
              <w:right w:val="single" w:color="000000" w:sz="8" w:space="0"/>
            </w:tcBorders>
            <w:shd w:val="clear" w:color="auto" w:fill="FFFFFF"/>
            <w:tcMar>
              <w:top w:w="8" w:type="dxa"/>
              <w:left w:w="8" w:type="dxa"/>
              <w:bottom w:w="0" w:type="dxa"/>
              <w:right w:w="8" w:type="dxa"/>
            </w:tcMar>
            <w:vAlign w:val="center"/>
          </w:tcPr>
          <w:p w14:paraId="259BEA31">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大田庄乡</w:t>
            </w:r>
          </w:p>
        </w:tc>
      </w:tr>
    </w:tbl>
    <w:p w14:paraId="14F7A669">
      <w:pPr>
        <w:pStyle w:val="236"/>
        <w:rPr>
          <w:rFonts w:ascii="仿宋_GB2312" w:hAnsi="仿宋_GB2312" w:eastAsia="仿宋_GB2312" w:cs="仿宋_GB2312"/>
        </w:rPr>
      </w:pPr>
      <w:r>
        <w:rPr>
          <w:rFonts w:hint="eastAsia" w:ascii="仿宋_GB2312" w:hAnsi="仿宋_GB2312" w:eastAsia="仿宋_GB2312" w:cs="仿宋_GB2312"/>
        </w:rPr>
        <w:t>农村幸福院</w:t>
      </w:r>
    </w:p>
    <w:p w14:paraId="09920699">
      <w:pPr>
        <w:pStyle w:val="59"/>
        <w:adjustRightInd w:val="0"/>
        <w:snapToGrid w:val="0"/>
        <w:spacing w:line="360" w:lineRule="auto"/>
        <w:ind w:firstLine="560"/>
        <w:rPr>
          <w:rFonts w:cs="Meiryo"/>
          <w:color w:val="auto"/>
          <w:sz w:val="28"/>
        </w:rPr>
      </w:pPr>
      <w:r>
        <w:rPr>
          <w:rFonts w:hint="eastAsia" w:cs="Meiryo"/>
          <w:color w:val="auto"/>
          <w:sz w:val="28"/>
        </w:rPr>
        <w:t>结合费县现有农村养老设施基础和村庄分类成果，规划86处农村幸福院，其中保留42处，新建44处。</w:t>
      </w:r>
    </w:p>
    <w:p w14:paraId="2FAD6353">
      <w:pPr>
        <w:pStyle w:val="59"/>
        <w:adjustRightInd w:val="0"/>
        <w:snapToGrid w:val="0"/>
        <w:spacing w:line="360" w:lineRule="auto"/>
        <w:ind w:firstLine="560"/>
        <w:rPr>
          <w:rFonts w:hint="eastAsia" w:cs="Meiryo"/>
          <w:color w:val="auto"/>
          <w:sz w:val="28"/>
        </w:rPr>
      </w:pPr>
    </w:p>
    <w:p w14:paraId="72AE69BD">
      <w:pPr>
        <w:pStyle w:val="59"/>
        <w:adjustRightInd w:val="0"/>
        <w:snapToGrid w:val="0"/>
        <w:spacing w:line="360" w:lineRule="auto"/>
        <w:ind w:firstLine="562"/>
        <w:rPr>
          <w:rFonts w:cs="Meiryo"/>
          <w:b/>
          <w:color w:val="auto"/>
          <w:sz w:val="28"/>
        </w:rPr>
      </w:pPr>
      <w:r>
        <w:rPr>
          <w:rFonts w:hint="eastAsia" w:cs="Meiryo"/>
          <w:b/>
          <w:color w:val="auto"/>
          <w:sz w:val="28"/>
        </w:rPr>
        <w:t>1、中心城区</w:t>
      </w:r>
    </w:p>
    <w:p w14:paraId="6883F610">
      <w:pPr>
        <w:pStyle w:val="59"/>
        <w:adjustRightInd w:val="0"/>
        <w:snapToGrid w:val="0"/>
        <w:spacing w:line="360" w:lineRule="auto"/>
        <w:ind w:firstLine="560"/>
        <w:rPr>
          <w:rFonts w:cs="Meiryo"/>
          <w:bCs/>
          <w:color w:val="auto"/>
          <w:sz w:val="28"/>
        </w:rPr>
      </w:pPr>
      <w:r>
        <w:rPr>
          <w:rFonts w:hint="eastAsia" w:cs="Meiryo"/>
          <w:bCs/>
          <w:color w:val="auto"/>
          <w:sz w:val="28"/>
        </w:rPr>
        <w:t>中心城区保留现状4处幸福院，不再另行新增，未来结合中心城区用地布局规划和城中村更新建设，对现状幸福院进行合理撤销。</w:t>
      </w:r>
    </w:p>
    <w:p w14:paraId="5C20D0B7">
      <w:pPr>
        <w:numPr>
          <w:ilvl w:val="0"/>
          <w:numId w:val="7"/>
        </w:numPr>
        <w:jc w:val="center"/>
        <w:rPr>
          <w:rFonts w:ascii="仿宋" w:hAnsi="仿宋" w:eastAsia="仿宋" w:cs="Meiryo"/>
        </w:rPr>
      </w:pPr>
      <w:r>
        <w:rPr>
          <w:rFonts w:hint="eastAsia" w:ascii="仿宋" w:hAnsi="仿宋" w:eastAsia="仿宋" w:cs="Meiryo"/>
        </w:rPr>
        <w:t>中心城区农村幸福院一览表</w:t>
      </w:r>
    </w:p>
    <w:tbl>
      <w:tblPr>
        <w:tblStyle w:val="36"/>
        <w:tblW w:w="5000" w:type="pct"/>
        <w:tblInd w:w="0" w:type="dxa"/>
        <w:tblLayout w:type="autofit"/>
        <w:tblCellMar>
          <w:top w:w="0" w:type="dxa"/>
          <w:left w:w="0" w:type="dxa"/>
          <w:bottom w:w="0" w:type="dxa"/>
          <w:right w:w="0" w:type="dxa"/>
        </w:tblCellMar>
      </w:tblPr>
      <w:tblGrid>
        <w:gridCol w:w="532"/>
        <w:gridCol w:w="2561"/>
        <w:gridCol w:w="914"/>
        <w:gridCol w:w="1207"/>
        <w:gridCol w:w="3122"/>
      </w:tblGrid>
      <w:tr w14:paraId="013E5273">
        <w:tblPrEx>
          <w:tblCellMar>
            <w:top w:w="0" w:type="dxa"/>
            <w:left w:w="0" w:type="dxa"/>
            <w:bottom w:w="0" w:type="dxa"/>
            <w:right w:w="0" w:type="dxa"/>
          </w:tblCellMar>
        </w:tblPrEx>
        <w:trPr>
          <w:trHeight w:val="338" w:hRule="atLeast"/>
        </w:trPr>
        <w:tc>
          <w:tcPr>
            <w:tcW w:w="319"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71F3E155">
            <w:pPr>
              <w:widowControl/>
              <w:spacing w:line="300" w:lineRule="exact"/>
              <w:jc w:val="center"/>
              <w:rPr>
                <w:rFonts w:ascii="仿宋" w:hAnsi="仿宋" w:eastAsia="仿宋"/>
                <w:kern w:val="0"/>
                <w:sz w:val="20"/>
                <w:szCs w:val="21"/>
              </w:rPr>
            </w:pPr>
            <w:r>
              <w:rPr>
                <w:rFonts w:ascii="仿宋" w:hAnsi="仿宋" w:eastAsia="仿宋"/>
                <w:kern w:val="0"/>
                <w:sz w:val="20"/>
                <w:szCs w:val="21"/>
              </w:rPr>
              <w:t>序号</w:t>
            </w:r>
          </w:p>
        </w:tc>
        <w:tc>
          <w:tcPr>
            <w:tcW w:w="153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34186673">
            <w:pPr>
              <w:widowControl/>
              <w:spacing w:line="300" w:lineRule="exact"/>
              <w:jc w:val="center"/>
              <w:rPr>
                <w:rFonts w:ascii="仿宋" w:hAnsi="仿宋" w:eastAsia="仿宋"/>
                <w:kern w:val="0"/>
                <w:sz w:val="20"/>
                <w:szCs w:val="21"/>
              </w:rPr>
            </w:pPr>
            <w:r>
              <w:rPr>
                <w:rFonts w:ascii="仿宋" w:hAnsi="仿宋" w:eastAsia="仿宋"/>
                <w:kern w:val="0"/>
                <w:sz w:val="20"/>
                <w:szCs w:val="21"/>
              </w:rPr>
              <w:t>设施名称</w:t>
            </w:r>
          </w:p>
        </w:tc>
        <w:tc>
          <w:tcPr>
            <w:tcW w:w="54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271F2B43">
            <w:pPr>
              <w:widowControl/>
              <w:spacing w:line="300" w:lineRule="exact"/>
              <w:jc w:val="center"/>
              <w:rPr>
                <w:rFonts w:ascii="仿宋" w:hAnsi="仿宋" w:eastAsia="仿宋"/>
                <w:kern w:val="0"/>
                <w:sz w:val="20"/>
                <w:szCs w:val="21"/>
              </w:rPr>
            </w:pPr>
            <w:r>
              <w:rPr>
                <w:rFonts w:ascii="仿宋" w:hAnsi="仿宋" w:eastAsia="仿宋"/>
                <w:kern w:val="0"/>
                <w:sz w:val="20"/>
                <w:szCs w:val="21"/>
              </w:rPr>
              <w:t>建设类型</w:t>
            </w:r>
          </w:p>
        </w:tc>
        <w:tc>
          <w:tcPr>
            <w:tcW w:w="72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71CB68E0">
            <w:pPr>
              <w:widowControl/>
              <w:spacing w:line="300" w:lineRule="exact"/>
              <w:jc w:val="center"/>
              <w:rPr>
                <w:rFonts w:ascii="仿宋" w:hAnsi="仿宋" w:eastAsia="仿宋"/>
                <w:kern w:val="0"/>
                <w:sz w:val="20"/>
                <w:szCs w:val="21"/>
              </w:rPr>
            </w:pPr>
            <w:r>
              <w:rPr>
                <w:rFonts w:ascii="仿宋" w:hAnsi="仿宋" w:eastAsia="仿宋"/>
                <w:kern w:val="0"/>
                <w:sz w:val="20"/>
                <w:szCs w:val="21"/>
              </w:rPr>
              <w:t>床位总数</w:t>
            </w:r>
          </w:p>
        </w:tc>
        <w:tc>
          <w:tcPr>
            <w:tcW w:w="1872"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23835AC7">
            <w:pPr>
              <w:widowControl/>
              <w:spacing w:line="300" w:lineRule="exact"/>
              <w:jc w:val="center"/>
              <w:rPr>
                <w:rFonts w:ascii="仿宋" w:hAnsi="仿宋" w:eastAsia="仿宋"/>
                <w:kern w:val="0"/>
                <w:sz w:val="20"/>
                <w:szCs w:val="21"/>
              </w:rPr>
            </w:pPr>
            <w:r>
              <w:rPr>
                <w:rFonts w:ascii="仿宋" w:hAnsi="仿宋" w:eastAsia="仿宋"/>
                <w:kern w:val="0"/>
                <w:sz w:val="20"/>
                <w:szCs w:val="21"/>
              </w:rPr>
              <w:t>地址</w:t>
            </w:r>
          </w:p>
        </w:tc>
      </w:tr>
      <w:tr w14:paraId="6F06B07E">
        <w:tblPrEx>
          <w:tblCellMar>
            <w:top w:w="0" w:type="dxa"/>
            <w:left w:w="0" w:type="dxa"/>
            <w:bottom w:w="0" w:type="dxa"/>
            <w:right w:w="0" w:type="dxa"/>
          </w:tblCellMar>
        </w:tblPrEx>
        <w:trPr>
          <w:trHeight w:val="391" w:hRule="atLeast"/>
        </w:trPr>
        <w:tc>
          <w:tcPr>
            <w:tcW w:w="319"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4EEDA433">
            <w:pPr>
              <w:widowControl/>
              <w:spacing w:line="300" w:lineRule="exact"/>
              <w:jc w:val="center"/>
              <w:rPr>
                <w:rFonts w:ascii="仿宋" w:hAnsi="仿宋" w:eastAsia="仿宋"/>
                <w:kern w:val="0"/>
                <w:sz w:val="20"/>
                <w:szCs w:val="21"/>
              </w:rPr>
            </w:pPr>
            <w:r>
              <w:rPr>
                <w:rFonts w:ascii="仿宋" w:hAnsi="仿宋" w:eastAsia="仿宋"/>
                <w:kern w:val="0"/>
                <w:sz w:val="20"/>
                <w:szCs w:val="21"/>
              </w:rPr>
              <w:t>1</w:t>
            </w:r>
          </w:p>
        </w:tc>
        <w:tc>
          <w:tcPr>
            <w:tcW w:w="153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0DC108A1">
            <w:pPr>
              <w:widowControl/>
              <w:spacing w:line="300" w:lineRule="exact"/>
              <w:jc w:val="center"/>
              <w:rPr>
                <w:rFonts w:ascii="仿宋" w:hAnsi="仿宋" w:eastAsia="仿宋"/>
                <w:kern w:val="0"/>
                <w:sz w:val="20"/>
                <w:szCs w:val="21"/>
              </w:rPr>
            </w:pPr>
            <w:r>
              <w:rPr>
                <w:rFonts w:ascii="仿宋" w:hAnsi="仿宋" w:eastAsia="仿宋"/>
                <w:kern w:val="0"/>
                <w:sz w:val="20"/>
                <w:szCs w:val="21"/>
              </w:rPr>
              <w:t>探沂镇杏山岭村幸福家园</w:t>
            </w:r>
          </w:p>
        </w:tc>
        <w:tc>
          <w:tcPr>
            <w:tcW w:w="54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4174CE19">
            <w:pPr>
              <w:widowControl/>
              <w:spacing w:line="300" w:lineRule="exact"/>
              <w:jc w:val="center"/>
              <w:rPr>
                <w:rFonts w:ascii="仿宋" w:hAnsi="仿宋" w:eastAsia="仿宋"/>
                <w:kern w:val="0"/>
                <w:sz w:val="20"/>
                <w:szCs w:val="21"/>
              </w:rPr>
            </w:pPr>
            <w:r>
              <w:rPr>
                <w:rFonts w:ascii="仿宋" w:hAnsi="仿宋" w:eastAsia="仿宋"/>
                <w:kern w:val="0"/>
                <w:sz w:val="20"/>
                <w:szCs w:val="21"/>
              </w:rPr>
              <w:t>保留</w:t>
            </w:r>
          </w:p>
        </w:tc>
        <w:tc>
          <w:tcPr>
            <w:tcW w:w="72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3913651B">
            <w:pPr>
              <w:widowControl/>
              <w:spacing w:line="300" w:lineRule="exact"/>
              <w:jc w:val="center"/>
              <w:rPr>
                <w:rFonts w:ascii="仿宋" w:hAnsi="仿宋" w:eastAsia="仿宋"/>
                <w:kern w:val="0"/>
                <w:sz w:val="20"/>
                <w:szCs w:val="21"/>
              </w:rPr>
            </w:pPr>
            <w:r>
              <w:rPr>
                <w:rFonts w:ascii="仿宋" w:hAnsi="仿宋" w:eastAsia="仿宋"/>
                <w:kern w:val="0"/>
                <w:sz w:val="20"/>
                <w:szCs w:val="21"/>
              </w:rPr>
              <w:t>16</w:t>
            </w:r>
          </w:p>
        </w:tc>
        <w:tc>
          <w:tcPr>
            <w:tcW w:w="1872"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381A9659">
            <w:pPr>
              <w:widowControl/>
              <w:spacing w:line="300" w:lineRule="exact"/>
              <w:jc w:val="center"/>
              <w:rPr>
                <w:rFonts w:ascii="仿宋" w:hAnsi="仿宋" w:eastAsia="仿宋"/>
                <w:kern w:val="0"/>
                <w:sz w:val="20"/>
                <w:szCs w:val="21"/>
              </w:rPr>
            </w:pPr>
            <w:r>
              <w:rPr>
                <w:rFonts w:ascii="仿宋" w:hAnsi="仿宋" w:eastAsia="仿宋"/>
                <w:kern w:val="0"/>
                <w:sz w:val="20"/>
                <w:szCs w:val="21"/>
              </w:rPr>
              <w:t>费县探沂镇岩坡社区杏山岭村</w:t>
            </w:r>
          </w:p>
        </w:tc>
      </w:tr>
      <w:tr w14:paraId="6F4A36E6">
        <w:tblPrEx>
          <w:tblCellMar>
            <w:top w:w="0" w:type="dxa"/>
            <w:left w:w="0" w:type="dxa"/>
            <w:bottom w:w="0" w:type="dxa"/>
            <w:right w:w="0" w:type="dxa"/>
          </w:tblCellMar>
        </w:tblPrEx>
        <w:trPr>
          <w:trHeight w:val="214" w:hRule="atLeast"/>
        </w:trPr>
        <w:tc>
          <w:tcPr>
            <w:tcW w:w="319"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6EADBBA5">
            <w:pPr>
              <w:widowControl/>
              <w:spacing w:line="300" w:lineRule="exact"/>
              <w:jc w:val="center"/>
              <w:rPr>
                <w:rFonts w:ascii="仿宋" w:hAnsi="仿宋" w:eastAsia="仿宋"/>
                <w:kern w:val="0"/>
                <w:sz w:val="20"/>
                <w:szCs w:val="21"/>
              </w:rPr>
            </w:pPr>
            <w:r>
              <w:rPr>
                <w:rFonts w:ascii="仿宋" w:hAnsi="仿宋" w:eastAsia="仿宋"/>
                <w:kern w:val="0"/>
                <w:sz w:val="20"/>
                <w:szCs w:val="21"/>
              </w:rPr>
              <w:t>2</w:t>
            </w:r>
          </w:p>
        </w:tc>
        <w:tc>
          <w:tcPr>
            <w:tcW w:w="153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1A049C1C">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探沂镇仁和庄幸福家园</w:t>
            </w:r>
          </w:p>
        </w:tc>
        <w:tc>
          <w:tcPr>
            <w:tcW w:w="54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3DE598B1">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保留</w:t>
            </w:r>
          </w:p>
        </w:tc>
        <w:tc>
          <w:tcPr>
            <w:tcW w:w="72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2C1F92D2">
            <w:pPr>
              <w:widowControl/>
              <w:spacing w:line="300" w:lineRule="exact"/>
              <w:jc w:val="center"/>
              <w:rPr>
                <w:rFonts w:ascii="仿宋" w:hAnsi="仿宋" w:eastAsia="仿宋"/>
                <w:kern w:val="0"/>
                <w:sz w:val="20"/>
                <w:szCs w:val="21"/>
              </w:rPr>
            </w:pPr>
            <w:r>
              <w:rPr>
                <w:rFonts w:ascii="仿宋" w:hAnsi="仿宋" w:eastAsia="仿宋"/>
                <w:kern w:val="0"/>
                <w:sz w:val="20"/>
                <w:szCs w:val="21"/>
              </w:rPr>
              <w:t>12</w:t>
            </w:r>
          </w:p>
        </w:tc>
        <w:tc>
          <w:tcPr>
            <w:tcW w:w="1872"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525057EE">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费县探沂镇肖山社区仁和庄</w:t>
            </w:r>
          </w:p>
        </w:tc>
      </w:tr>
      <w:tr w14:paraId="5BA8EEC9">
        <w:tblPrEx>
          <w:tblCellMar>
            <w:top w:w="0" w:type="dxa"/>
            <w:left w:w="0" w:type="dxa"/>
            <w:bottom w:w="0" w:type="dxa"/>
            <w:right w:w="0" w:type="dxa"/>
          </w:tblCellMar>
        </w:tblPrEx>
        <w:trPr>
          <w:trHeight w:val="43" w:hRule="atLeast"/>
        </w:trPr>
        <w:tc>
          <w:tcPr>
            <w:tcW w:w="319"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0D2915E9">
            <w:pPr>
              <w:widowControl/>
              <w:spacing w:line="300" w:lineRule="exact"/>
              <w:jc w:val="center"/>
              <w:rPr>
                <w:rFonts w:ascii="仿宋" w:hAnsi="仿宋" w:eastAsia="仿宋"/>
                <w:kern w:val="0"/>
                <w:sz w:val="20"/>
                <w:szCs w:val="21"/>
              </w:rPr>
            </w:pPr>
            <w:r>
              <w:rPr>
                <w:rFonts w:ascii="仿宋" w:hAnsi="仿宋" w:eastAsia="仿宋"/>
                <w:kern w:val="0"/>
                <w:sz w:val="20"/>
                <w:szCs w:val="21"/>
              </w:rPr>
              <w:t>3</w:t>
            </w:r>
          </w:p>
        </w:tc>
        <w:tc>
          <w:tcPr>
            <w:tcW w:w="153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7C3A44F6">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探沂镇南季家疃幸福家园</w:t>
            </w:r>
          </w:p>
        </w:tc>
        <w:tc>
          <w:tcPr>
            <w:tcW w:w="54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62748FD8">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保留</w:t>
            </w:r>
          </w:p>
        </w:tc>
        <w:tc>
          <w:tcPr>
            <w:tcW w:w="72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2CBF42B0">
            <w:pPr>
              <w:widowControl/>
              <w:spacing w:line="300" w:lineRule="exact"/>
              <w:jc w:val="center"/>
              <w:rPr>
                <w:rFonts w:ascii="仿宋" w:hAnsi="仿宋" w:eastAsia="仿宋"/>
                <w:kern w:val="0"/>
                <w:sz w:val="20"/>
                <w:szCs w:val="21"/>
              </w:rPr>
            </w:pPr>
            <w:r>
              <w:rPr>
                <w:rFonts w:ascii="仿宋" w:hAnsi="仿宋" w:eastAsia="仿宋"/>
                <w:kern w:val="0"/>
                <w:sz w:val="20"/>
                <w:szCs w:val="21"/>
              </w:rPr>
              <w:t>10</w:t>
            </w:r>
          </w:p>
        </w:tc>
        <w:tc>
          <w:tcPr>
            <w:tcW w:w="1872"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406E1F06">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费县探沂镇肖山社区南季家疃村</w:t>
            </w:r>
          </w:p>
        </w:tc>
      </w:tr>
      <w:tr w14:paraId="32CB0A3C">
        <w:tblPrEx>
          <w:tblCellMar>
            <w:top w:w="0" w:type="dxa"/>
            <w:left w:w="0" w:type="dxa"/>
            <w:bottom w:w="0" w:type="dxa"/>
            <w:right w:w="0" w:type="dxa"/>
          </w:tblCellMar>
        </w:tblPrEx>
        <w:trPr>
          <w:trHeight w:val="43" w:hRule="atLeast"/>
        </w:trPr>
        <w:tc>
          <w:tcPr>
            <w:tcW w:w="319"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7ADD8B67">
            <w:pPr>
              <w:widowControl/>
              <w:spacing w:line="300" w:lineRule="exact"/>
              <w:jc w:val="center"/>
              <w:rPr>
                <w:rFonts w:ascii="仿宋" w:hAnsi="仿宋" w:eastAsia="仿宋"/>
                <w:kern w:val="0"/>
                <w:sz w:val="20"/>
                <w:szCs w:val="21"/>
              </w:rPr>
            </w:pPr>
            <w:r>
              <w:rPr>
                <w:rFonts w:ascii="仿宋" w:hAnsi="仿宋" w:eastAsia="仿宋"/>
                <w:kern w:val="0"/>
                <w:sz w:val="20"/>
                <w:szCs w:val="21"/>
              </w:rPr>
              <w:t>4</w:t>
            </w:r>
          </w:p>
        </w:tc>
        <w:tc>
          <w:tcPr>
            <w:tcW w:w="153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2039EE53">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费城街道胜利社区幸福院</w:t>
            </w:r>
          </w:p>
        </w:tc>
        <w:tc>
          <w:tcPr>
            <w:tcW w:w="548"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69789C06">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保留</w:t>
            </w:r>
          </w:p>
        </w:tc>
        <w:tc>
          <w:tcPr>
            <w:tcW w:w="72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53068305">
            <w:pPr>
              <w:widowControl/>
              <w:spacing w:line="300" w:lineRule="exact"/>
              <w:jc w:val="center"/>
              <w:rPr>
                <w:rFonts w:ascii="仿宋" w:hAnsi="仿宋" w:eastAsia="仿宋"/>
                <w:kern w:val="0"/>
                <w:sz w:val="20"/>
                <w:szCs w:val="21"/>
              </w:rPr>
            </w:pPr>
            <w:r>
              <w:rPr>
                <w:rFonts w:ascii="仿宋" w:hAnsi="仿宋" w:eastAsia="仿宋"/>
                <w:kern w:val="0"/>
                <w:sz w:val="20"/>
                <w:szCs w:val="21"/>
              </w:rPr>
              <w:t>50</w:t>
            </w:r>
          </w:p>
        </w:tc>
        <w:tc>
          <w:tcPr>
            <w:tcW w:w="1872"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3BDD45C9">
            <w:pPr>
              <w:widowControl/>
              <w:spacing w:line="300" w:lineRule="exact"/>
              <w:jc w:val="center"/>
              <w:rPr>
                <w:rFonts w:ascii="仿宋" w:hAnsi="仿宋" w:eastAsia="仿宋"/>
                <w:kern w:val="0"/>
                <w:sz w:val="20"/>
                <w:szCs w:val="21"/>
              </w:rPr>
            </w:pPr>
            <w:r>
              <w:rPr>
                <w:rFonts w:hint="eastAsia" w:ascii="仿宋" w:hAnsi="仿宋" w:eastAsia="仿宋"/>
                <w:kern w:val="0"/>
                <w:sz w:val="20"/>
                <w:szCs w:val="21"/>
              </w:rPr>
              <w:t>费县费城街道胜利街社区</w:t>
            </w:r>
          </w:p>
        </w:tc>
      </w:tr>
    </w:tbl>
    <w:p w14:paraId="50FF2B4A">
      <w:pPr>
        <w:pStyle w:val="59"/>
        <w:adjustRightInd w:val="0"/>
        <w:snapToGrid w:val="0"/>
        <w:spacing w:before="240" w:line="360" w:lineRule="auto"/>
        <w:ind w:firstLine="562"/>
        <w:rPr>
          <w:rFonts w:cs="Meiryo"/>
          <w:b/>
          <w:color w:val="auto"/>
          <w:sz w:val="28"/>
        </w:rPr>
      </w:pPr>
      <w:r>
        <w:rPr>
          <w:rFonts w:hint="eastAsia" w:cs="Meiryo"/>
          <w:b/>
          <w:color w:val="auto"/>
          <w:sz w:val="28"/>
        </w:rPr>
        <w:t>2、中心城区以外各乡镇（街道）</w:t>
      </w:r>
    </w:p>
    <w:p w14:paraId="0DE734E4">
      <w:pPr>
        <w:pStyle w:val="59"/>
        <w:adjustRightInd w:val="0"/>
        <w:snapToGrid w:val="0"/>
        <w:spacing w:line="360" w:lineRule="auto"/>
        <w:ind w:firstLine="560"/>
        <w:rPr>
          <w:rFonts w:cs="Meiryo"/>
          <w:color w:val="auto"/>
          <w:sz w:val="28"/>
        </w:rPr>
      </w:pPr>
      <w:r>
        <w:rPr>
          <w:rFonts w:hint="eastAsia" w:cs="Meiryo"/>
          <w:color w:val="auto"/>
          <w:sz w:val="28"/>
        </w:rPr>
        <w:t>中心城以外各镇街规划共85处农村幸福院，其中，保留38处，新建44处。其中，费城街道9个，保留4个、新建5个；探沂镇20个，保留18个、新建2个；上冶镇4个，均为保留；梁邱镇7个，保留1个、新建6个；薛庄镇9个，保留3个、新建6个；马庄镇8个，保留3个、新建5个；新庄镇5个，保留1个、新建4个；朱田镇6个，均为新建；胡阳镇6个，保留1个、新建5个；石井镇5个，保留1个、新建4个；东蒙镇3个，保留1个、新建2个；大田庄乡3个，保留1个、新建2个。</w:t>
      </w:r>
    </w:p>
    <w:p w14:paraId="1327605F">
      <w:pPr>
        <w:numPr>
          <w:ilvl w:val="0"/>
          <w:numId w:val="7"/>
        </w:numPr>
        <w:jc w:val="center"/>
        <w:rPr>
          <w:rFonts w:ascii="仿宋" w:hAnsi="仿宋" w:eastAsia="仿宋" w:cs="Meiryo"/>
        </w:rPr>
      </w:pPr>
      <w:r>
        <w:rPr>
          <w:rFonts w:hint="eastAsia" w:ascii="仿宋" w:hAnsi="仿宋" w:eastAsia="仿宋" w:cs="Meiryo"/>
        </w:rPr>
        <w:t>费县农村幸福院规划一览表</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1331"/>
        <w:gridCol w:w="2145"/>
        <w:gridCol w:w="961"/>
        <w:gridCol w:w="1516"/>
        <w:gridCol w:w="1721"/>
      </w:tblGrid>
      <w:tr w14:paraId="26BB8FBB">
        <w:tblPrEx>
          <w:tblCellMar>
            <w:top w:w="0" w:type="dxa"/>
            <w:left w:w="108" w:type="dxa"/>
            <w:bottom w:w="0" w:type="dxa"/>
            <w:right w:w="108" w:type="dxa"/>
          </w:tblCellMar>
        </w:tblPrEx>
        <w:trPr>
          <w:trHeight w:val="272" w:hRule="atLeast"/>
          <w:tblHeader/>
          <w:jc w:val="center"/>
        </w:trPr>
        <w:tc>
          <w:tcPr>
            <w:tcW w:w="496" w:type="pct"/>
            <w:shd w:val="clear" w:color="auto" w:fill="auto"/>
            <w:noWrap/>
            <w:vAlign w:val="bottom"/>
          </w:tcPr>
          <w:p w14:paraId="77CF70B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序号</w:t>
            </w:r>
          </w:p>
        </w:tc>
        <w:tc>
          <w:tcPr>
            <w:tcW w:w="781" w:type="pct"/>
            <w:shd w:val="clear" w:color="auto" w:fill="auto"/>
            <w:noWrap/>
            <w:vAlign w:val="bottom"/>
          </w:tcPr>
          <w:p w14:paraId="248C30C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乡镇（街道）</w:t>
            </w:r>
          </w:p>
        </w:tc>
        <w:tc>
          <w:tcPr>
            <w:tcW w:w="1259" w:type="pct"/>
            <w:shd w:val="clear" w:color="auto" w:fill="auto"/>
            <w:noWrap/>
            <w:vAlign w:val="bottom"/>
          </w:tcPr>
          <w:p w14:paraId="12E931A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设施名称</w:t>
            </w:r>
          </w:p>
        </w:tc>
        <w:tc>
          <w:tcPr>
            <w:tcW w:w="564" w:type="pct"/>
            <w:shd w:val="clear" w:color="auto" w:fill="auto"/>
            <w:noWrap/>
            <w:vAlign w:val="bottom"/>
          </w:tcPr>
          <w:p w14:paraId="4C60C09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建设类型</w:t>
            </w:r>
          </w:p>
        </w:tc>
        <w:tc>
          <w:tcPr>
            <w:tcW w:w="890" w:type="pct"/>
            <w:shd w:val="clear" w:color="auto" w:fill="auto"/>
            <w:noWrap/>
            <w:vAlign w:val="bottom"/>
          </w:tcPr>
          <w:p w14:paraId="70D9054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规划床位（床）</w:t>
            </w:r>
          </w:p>
        </w:tc>
        <w:tc>
          <w:tcPr>
            <w:tcW w:w="1010" w:type="pct"/>
            <w:shd w:val="clear" w:color="auto" w:fill="auto"/>
            <w:noWrap/>
            <w:vAlign w:val="bottom"/>
          </w:tcPr>
          <w:p w14:paraId="2970D86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地址</w:t>
            </w:r>
          </w:p>
        </w:tc>
      </w:tr>
      <w:tr w14:paraId="579ACEF3">
        <w:tblPrEx>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6FD7DB6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w:t>
            </w:r>
          </w:p>
        </w:tc>
        <w:tc>
          <w:tcPr>
            <w:tcW w:w="781" w:type="pct"/>
            <w:vMerge w:val="restart"/>
            <w:shd w:val="clear" w:color="auto" w:fill="auto"/>
            <w:noWrap/>
            <w:vAlign w:val="center"/>
          </w:tcPr>
          <w:p w14:paraId="46EEC1D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费城街道</w:t>
            </w:r>
          </w:p>
        </w:tc>
        <w:tc>
          <w:tcPr>
            <w:tcW w:w="1259" w:type="pct"/>
            <w:shd w:val="clear" w:color="auto" w:fill="auto"/>
            <w:noWrap/>
            <w:vAlign w:val="bottom"/>
          </w:tcPr>
          <w:p w14:paraId="71E9E76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凉山头村幸福院</w:t>
            </w:r>
          </w:p>
        </w:tc>
        <w:tc>
          <w:tcPr>
            <w:tcW w:w="564" w:type="pct"/>
            <w:shd w:val="clear" w:color="auto" w:fill="auto"/>
            <w:noWrap/>
            <w:vAlign w:val="bottom"/>
          </w:tcPr>
          <w:p w14:paraId="7D0F239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3A07A2C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12FA9A0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费城街道凉山头村</w:t>
            </w:r>
          </w:p>
        </w:tc>
      </w:tr>
      <w:tr w14:paraId="51A96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395D743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w:t>
            </w:r>
          </w:p>
        </w:tc>
        <w:tc>
          <w:tcPr>
            <w:tcW w:w="781" w:type="pct"/>
            <w:vMerge w:val="continue"/>
            <w:shd w:val="clear" w:color="auto" w:fill="auto"/>
            <w:noWrap/>
            <w:vAlign w:val="bottom"/>
          </w:tcPr>
          <w:p w14:paraId="09C6FF60">
            <w:pPr>
              <w:jc w:val="center"/>
              <w:rPr>
                <w:rFonts w:ascii="仿宋_GB2312" w:hAnsi="仿宋_GB2312" w:eastAsia="仿宋_GB2312" w:cs="仿宋_GB2312"/>
                <w:sz w:val="18"/>
                <w:szCs w:val="18"/>
              </w:rPr>
            </w:pPr>
          </w:p>
        </w:tc>
        <w:tc>
          <w:tcPr>
            <w:tcW w:w="1259" w:type="pct"/>
            <w:shd w:val="clear" w:color="auto" w:fill="auto"/>
            <w:noWrap/>
            <w:vAlign w:val="bottom"/>
          </w:tcPr>
          <w:p w14:paraId="2F97A36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北广丰农村幸福院</w:t>
            </w:r>
          </w:p>
        </w:tc>
        <w:tc>
          <w:tcPr>
            <w:tcW w:w="564" w:type="pct"/>
            <w:shd w:val="clear" w:color="auto" w:fill="auto"/>
            <w:noWrap/>
            <w:vAlign w:val="bottom"/>
          </w:tcPr>
          <w:p w14:paraId="3237152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22DCFF2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6AFA823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费城街道广丰村</w:t>
            </w:r>
          </w:p>
        </w:tc>
      </w:tr>
      <w:tr w14:paraId="13DF5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2B71BB6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w:t>
            </w:r>
          </w:p>
        </w:tc>
        <w:tc>
          <w:tcPr>
            <w:tcW w:w="781" w:type="pct"/>
            <w:vMerge w:val="continue"/>
            <w:shd w:val="clear" w:color="auto" w:fill="auto"/>
            <w:noWrap/>
            <w:vAlign w:val="bottom"/>
          </w:tcPr>
          <w:p w14:paraId="360C0AD8">
            <w:pPr>
              <w:jc w:val="center"/>
              <w:rPr>
                <w:rFonts w:ascii="仿宋_GB2312" w:hAnsi="仿宋_GB2312" w:eastAsia="仿宋_GB2312" w:cs="仿宋_GB2312"/>
                <w:sz w:val="18"/>
                <w:szCs w:val="18"/>
              </w:rPr>
            </w:pPr>
          </w:p>
        </w:tc>
        <w:tc>
          <w:tcPr>
            <w:tcW w:w="1259" w:type="pct"/>
            <w:shd w:val="clear" w:color="auto" w:fill="auto"/>
            <w:noWrap/>
            <w:vAlign w:val="bottom"/>
          </w:tcPr>
          <w:p w14:paraId="4933762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杨树沟村幸福院</w:t>
            </w:r>
          </w:p>
        </w:tc>
        <w:tc>
          <w:tcPr>
            <w:tcW w:w="564" w:type="pct"/>
            <w:shd w:val="clear" w:color="auto" w:fill="auto"/>
            <w:noWrap/>
            <w:vAlign w:val="bottom"/>
          </w:tcPr>
          <w:p w14:paraId="76F5988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0345973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27104DC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费城街道朝阳村</w:t>
            </w:r>
          </w:p>
        </w:tc>
      </w:tr>
      <w:tr w14:paraId="37EFC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5407200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w:t>
            </w:r>
          </w:p>
        </w:tc>
        <w:tc>
          <w:tcPr>
            <w:tcW w:w="781" w:type="pct"/>
            <w:vMerge w:val="continue"/>
            <w:shd w:val="clear" w:color="auto" w:fill="auto"/>
            <w:noWrap/>
            <w:vAlign w:val="bottom"/>
          </w:tcPr>
          <w:p w14:paraId="7B8ABEF6">
            <w:pPr>
              <w:jc w:val="center"/>
              <w:rPr>
                <w:rFonts w:ascii="仿宋_GB2312" w:hAnsi="仿宋_GB2312" w:eastAsia="仿宋_GB2312" w:cs="仿宋_GB2312"/>
                <w:sz w:val="18"/>
                <w:szCs w:val="18"/>
              </w:rPr>
            </w:pPr>
          </w:p>
        </w:tc>
        <w:tc>
          <w:tcPr>
            <w:tcW w:w="1259" w:type="pct"/>
            <w:shd w:val="clear" w:color="auto" w:fill="auto"/>
            <w:noWrap/>
            <w:vAlign w:val="bottom"/>
          </w:tcPr>
          <w:p w14:paraId="312B25D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老君崖村幸福院</w:t>
            </w:r>
          </w:p>
        </w:tc>
        <w:tc>
          <w:tcPr>
            <w:tcW w:w="564" w:type="pct"/>
            <w:shd w:val="clear" w:color="auto" w:fill="auto"/>
            <w:noWrap/>
            <w:vAlign w:val="bottom"/>
          </w:tcPr>
          <w:p w14:paraId="38666A2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454012C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12</w:t>
            </w:r>
          </w:p>
        </w:tc>
        <w:tc>
          <w:tcPr>
            <w:tcW w:w="1010" w:type="pct"/>
            <w:shd w:val="clear" w:color="auto" w:fill="auto"/>
            <w:noWrap/>
            <w:vAlign w:val="bottom"/>
          </w:tcPr>
          <w:p w14:paraId="6752596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费城街道老君崖村</w:t>
            </w:r>
          </w:p>
        </w:tc>
      </w:tr>
      <w:tr w14:paraId="5C084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39FA631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5</w:t>
            </w:r>
          </w:p>
        </w:tc>
        <w:tc>
          <w:tcPr>
            <w:tcW w:w="781" w:type="pct"/>
            <w:vMerge w:val="continue"/>
            <w:shd w:val="clear" w:color="auto" w:fill="auto"/>
            <w:noWrap/>
            <w:vAlign w:val="bottom"/>
          </w:tcPr>
          <w:p w14:paraId="306C640B">
            <w:pPr>
              <w:jc w:val="center"/>
              <w:rPr>
                <w:rFonts w:ascii="仿宋_GB2312" w:hAnsi="仿宋_GB2312" w:eastAsia="仿宋_GB2312" w:cs="仿宋_GB2312"/>
                <w:sz w:val="18"/>
                <w:szCs w:val="18"/>
              </w:rPr>
            </w:pPr>
          </w:p>
        </w:tc>
        <w:tc>
          <w:tcPr>
            <w:tcW w:w="1259" w:type="pct"/>
            <w:shd w:val="clear" w:color="auto" w:fill="auto"/>
            <w:noWrap/>
            <w:vAlign w:val="bottom"/>
          </w:tcPr>
          <w:p w14:paraId="1100C5E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左城崖幸福院</w:t>
            </w:r>
          </w:p>
        </w:tc>
        <w:tc>
          <w:tcPr>
            <w:tcW w:w="564" w:type="pct"/>
            <w:shd w:val="clear" w:color="auto" w:fill="auto"/>
            <w:noWrap/>
            <w:vAlign w:val="bottom"/>
          </w:tcPr>
          <w:p w14:paraId="4E32AF5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6828058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23F0956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费城街道左城崖村</w:t>
            </w:r>
          </w:p>
        </w:tc>
      </w:tr>
      <w:tr w14:paraId="07D283A6">
        <w:tblPrEx>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2BBE8C0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w:t>
            </w:r>
          </w:p>
        </w:tc>
        <w:tc>
          <w:tcPr>
            <w:tcW w:w="781" w:type="pct"/>
            <w:vMerge w:val="continue"/>
            <w:shd w:val="clear" w:color="auto" w:fill="auto"/>
            <w:noWrap/>
            <w:vAlign w:val="bottom"/>
          </w:tcPr>
          <w:p w14:paraId="70738590">
            <w:pPr>
              <w:jc w:val="center"/>
              <w:rPr>
                <w:rFonts w:ascii="仿宋_GB2312" w:hAnsi="仿宋_GB2312" w:eastAsia="仿宋_GB2312" w:cs="仿宋_GB2312"/>
                <w:sz w:val="18"/>
                <w:szCs w:val="18"/>
              </w:rPr>
            </w:pPr>
          </w:p>
        </w:tc>
        <w:tc>
          <w:tcPr>
            <w:tcW w:w="1259" w:type="pct"/>
            <w:shd w:val="clear" w:color="auto" w:fill="auto"/>
            <w:noWrap/>
            <w:vAlign w:val="bottom"/>
          </w:tcPr>
          <w:p w14:paraId="02F5D93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北许家崖幸福院</w:t>
            </w:r>
          </w:p>
        </w:tc>
        <w:tc>
          <w:tcPr>
            <w:tcW w:w="564" w:type="pct"/>
            <w:shd w:val="clear" w:color="auto" w:fill="auto"/>
            <w:noWrap/>
            <w:vAlign w:val="bottom"/>
          </w:tcPr>
          <w:p w14:paraId="422B661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63AE47D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6425ECB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费城街道北许家崖</w:t>
            </w:r>
          </w:p>
        </w:tc>
      </w:tr>
      <w:tr w14:paraId="4CAF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D71D9C3">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7</w:t>
            </w:r>
          </w:p>
        </w:tc>
        <w:tc>
          <w:tcPr>
            <w:tcW w:w="781" w:type="pct"/>
            <w:vMerge w:val="continue"/>
            <w:shd w:val="clear" w:color="auto" w:fill="auto"/>
            <w:noWrap/>
            <w:vAlign w:val="bottom"/>
          </w:tcPr>
          <w:p w14:paraId="63BBB8C6">
            <w:pPr>
              <w:jc w:val="center"/>
              <w:rPr>
                <w:rFonts w:ascii="仿宋_GB2312" w:hAnsi="仿宋_GB2312" w:eastAsia="仿宋_GB2312" w:cs="仿宋_GB2312"/>
                <w:sz w:val="18"/>
                <w:szCs w:val="18"/>
              </w:rPr>
            </w:pPr>
          </w:p>
        </w:tc>
        <w:tc>
          <w:tcPr>
            <w:tcW w:w="1259" w:type="pct"/>
            <w:shd w:val="clear" w:color="auto" w:fill="auto"/>
            <w:noWrap/>
            <w:vAlign w:val="center"/>
          </w:tcPr>
          <w:p w14:paraId="33AC60D8">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盖家洞幸福院</w:t>
            </w:r>
          </w:p>
        </w:tc>
        <w:tc>
          <w:tcPr>
            <w:tcW w:w="564" w:type="pct"/>
            <w:shd w:val="clear" w:color="auto" w:fill="auto"/>
            <w:noWrap/>
            <w:vAlign w:val="center"/>
          </w:tcPr>
          <w:p w14:paraId="770BFAEF">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center"/>
          </w:tcPr>
          <w:p w14:paraId="21A69312">
            <w:pPr>
              <w:widowControl/>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10</w:t>
            </w:r>
          </w:p>
        </w:tc>
        <w:tc>
          <w:tcPr>
            <w:tcW w:w="1010" w:type="pct"/>
            <w:shd w:val="clear" w:color="auto" w:fill="auto"/>
            <w:noWrap/>
            <w:vAlign w:val="center"/>
          </w:tcPr>
          <w:p w14:paraId="0E64D0EA">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盖家洞村</w:t>
            </w:r>
          </w:p>
        </w:tc>
      </w:tr>
      <w:tr w14:paraId="03A28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3DADC16D">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8</w:t>
            </w:r>
          </w:p>
        </w:tc>
        <w:tc>
          <w:tcPr>
            <w:tcW w:w="781" w:type="pct"/>
            <w:vMerge w:val="continue"/>
            <w:shd w:val="clear" w:color="auto" w:fill="auto"/>
            <w:noWrap/>
            <w:vAlign w:val="bottom"/>
          </w:tcPr>
          <w:p w14:paraId="4DE2585A">
            <w:pPr>
              <w:jc w:val="center"/>
              <w:rPr>
                <w:rFonts w:ascii="仿宋_GB2312" w:hAnsi="仿宋_GB2312" w:eastAsia="仿宋_GB2312" w:cs="仿宋_GB2312"/>
                <w:sz w:val="18"/>
                <w:szCs w:val="18"/>
              </w:rPr>
            </w:pPr>
          </w:p>
        </w:tc>
        <w:tc>
          <w:tcPr>
            <w:tcW w:w="1259" w:type="pct"/>
            <w:shd w:val="clear" w:color="auto" w:fill="auto"/>
            <w:noWrap/>
            <w:vAlign w:val="center"/>
          </w:tcPr>
          <w:p w14:paraId="7F6441CB">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桥庄幸福院</w:t>
            </w:r>
          </w:p>
        </w:tc>
        <w:tc>
          <w:tcPr>
            <w:tcW w:w="564" w:type="pct"/>
            <w:shd w:val="clear" w:color="auto" w:fill="auto"/>
            <w:noWrap/>
            <w:vAlign w:val="center"/>
          </w:tcPr>
          <w:p w14:paraId="443D056D">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center"/>
          </w:tcPr>
          <w:p w14:paraId="74060A06">
            <w:pPr>
              <w:widowControl/>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10</w:t>
            </w:r>
          </w:p>
        </w:tc>
        <w:tc>
          <w:tcPr>
            <w:tcW w:w="1010" w:type="pct"/>
            <w:shd w:val="clear" w:color="auto" w:fill="auto"/>
            <w:noWrap/>
            <w:vAlign w:val="center"/>
          </w:tcPr>
          <w:p w14:paraId="26BB89CF">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桥庄村</w:t>
            </w:r>
          </w:p>
        </w:tc>
      </w:tr>
      <w:tr w14:paraId="342DA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322A61E1">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9</w:t>
            </w:r>
          </w:p>
        </w:tc>
        <w:tc>
          <w:tcPr>
            <w:tcW w:w="781" w:type="pct"/>
            <w:vMerge w:val="continue"/>
            <w:shd w:val="clear" w:color="auto" w:fill="auto"/>
            <w:noWrap/>
            <w:vAlign w:val="bottom"/>
          </w:tcPr>
          <w:p w14:paraId="1EF9C8CF">
            <w:pPr>
              <w:jc w:val="center"/>
              <w:rPr>
                <w:rFonts w:ascii="仿宋_GB2312" w:hAnsi="仿宋_GB2312" w:eastAsia="仿宋_GB2312" w:cs="仿宋_GB2312"/>
                <w:sz w:val="18"/>
                <w:szCs w:val="18"/>
              </w:rPr>
            </w:pPr>
          </w:p>
        </w:tc>
        <w:tc>
          <w:tcPr>
            <w:tcW w:w="1259" w:type="pct"/>
            <w:shd w:val="clear" w:color="auto" w:fill="auto"/>
            <w:noWrap/>
            <w:vAlign w:val="center"/>
          </w:tcPr>
          <w:p w14:paraId="6F997F65">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潘家疃幸福院</w:t>
            </w:r>
          </w:p>
        </w:tc>
        <w:tc>
          <w:tcPr>
            <w:tcW w:w="564" w:type="pct"/>
            <w:shd w:val="clear" w:color="auto" w:fill="auto"/>
            <w:noWrap/>
            <w:vAlign w:val="center"/>
          </w:tcPr>
          <w:p w14:paraId="6EB9297E">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center"/>
          </w:tcPr>
          <w:p w14:paraId="5079C4E1">
            <w:pPr>
              <w:widowControl/>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10</w:t>
            </w:r>
          </w:p>
        </w:tc>
        <w:tc>
          <w:tcPr>
            <w:tcW w:w="1010" w:type="pct"/>
            <w:shd w:val="clear" w:color="auto" w:fill="auto"/>
            <w:noWrap/>
            <w:vAlign w:val="center"/>
          </w:tcPr>
          <w:p w14:paraId="6A82BA30">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潘家疃村</w:t>
            </w:r>
          </w:p>
        </w:tc>
      </w:tr>
      <w:tr w14:paraId="0DF7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59A350C9">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10</w:t>
            </w:r>
          </w:p>
        </w:tc>
        <w:tc>
          <w:tcPr>
            <w:tcW w:w="781" w:type="pct"/>
            <w:vMerge w:val="continue"/>
            <w:shd w:val="clear" w:color="auto" w:fill="auto"/>
            <w:noWrap/>
            <w:vAlign w:val="bottom"/>
          </w:tcPr>
          <w:p w14:paraId="695F1A77">
            <w:pPr>
              <w:jc w:val="center"/>
              <w:rPr>
                <w:rFonts w:ascii="仿宋_GB2312" w:hAnsi="仿宋_GB2312" w:eastAsia="仿宋_GB2312" w:cs="仿宋_GB2312"/>
                <w:sz w:val="18"/>
                <w:szCs w:val="18"/>
              </w:rPr>
            </w:pPr>
          </w:p>
        </w:tc>
        <w:tc>
          <w:tcPr>
            <w:tcW w:w="1259" w:type="pct"/>
            <w:shd w:val="clear" w:color="auto" w:fill="auto"/>
            <w:noWrap/>
            <w:vAlign w:val="bottom"/>
          </w:tcPr>
          <w:p w14:paraId="00873335">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田胜庄村幸福院</w:t>
            </w:r>
          </w:p>
        </w:tc>
        <w:tc>
          <w:tcPr>
            <w:tcW w:w="564" w:type="pct"/>
            <w:shd w:val="clear" w:color="auto" w:fill="auto"/>
            <w:noWrap/>
            <w:vAlign w:val="bottom"/>
          </w:tcPr>
          <w:p w14:paraId="5DC421EA">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4855E78C">
            <w:pPr>
              <w:widowControl/>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22A0CD7D">
            <w:pPr>
              <w:widowControl/>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费城街道田胜庄村</w:t>
            </w:r>
          </w:p>
        </w:tc>
      </w:tr>
      <w:tr w14:paraId="7D80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6DB231B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11</w:t>
            </w:r>
          </w:p>
        </w:tc>
        <w:tc>
          <w:tcPr>
            <w:tcW w:w="781" w:type="pct"/>
            <w:vMerge w:val="restart"/>
            <w:shd w:val="clear" w:color="auto" w:fill="auto"/>
            <w:noWrap/>
            <w:vAlign w:val="bottom"/>
          </w:tcPr>
          <w:p w14:paraId="7F0C78D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w:t>
            </w:r>
          </w:p>
        </w:tc>
        <w:tc>
          <w:tcPr>
            <w:tcW w:w="1259" w:type="pct"/>
            <w:shd w:val="clear" w:color="auto" w:fill="auto"/>
            <w:noWrap/>
            <w:vAlign w:val="bottom"/>
          </w:tcPr>
          <w:p w14:paraId="1A5C5B9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高家岭村幸福家园</w:t>
            </w:r>
          </w:p>
        </w:tc>
        <w:tc>
          <w:tcPr>
            <w:tcW w:w="564" w:type="pct"/>
            <w:shd w:val="clear" w:color="auto" w:fill="auto"/>
            <w:noWrap/>
            <w:vAlign w:val="bottom"/>
          </w:tcPr>
          <w:p w14:paraId="6AE6F15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33B2803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02DD909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探沂镇高家岭村</w:t>
            </w:r>
          </w:p>
        </w:tc>
      </w:tr>
      <w:tr w14:paraId="2E9D3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7378D6D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12</w:t>
            </w:r>
          </w:p>
        </w:tc>
        <w:tc>
          <w:tcPr>
            <w:tcW w:w="781" w:type="pct"/>
            <w:vMerge w:val="continue"/>
            <w:shd w:val="clear" w:color="auto" w:fill="auto"/>
            <w:noWrap/>
            <w:vAlign w:val="bottom"/>
          </w:tcPr>
          <w:p w14:paraId="3913F38C">
            <w:pPr>
              <w:jc w:val="center"/>
              <w:rPr>
                <w:rFonts w:ascii="仿宋_GB2312" w:hAnsi="仿宋_GB2312" w:eastAsia="仿宋_GB2312" w:cs="仿宋_GB2312"/>
                <w:sz w:val="18"/>
                <w:szCs w:val="18"/>
              </w:rPr>
            </w:pPr>
          </w:p>
        </w:tc>
        <w:tc>
          <w:tcPr>
            <w:tcW w:w="1259" w:type="pct"/>
            <w:shd w:val="clear" w:color="auto" w:fill="auto"/>
            <w:noWrap/>
            <w:vAlign w:val="bottom"/>
          </w:tcPr>
          <w:p w14:paraId="29D4130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张家村幸福家园</w:t>
            </w:r>
          </w:p>
        </w:tc>
        <w:tc>
          <w:tcPr>
            <w:tcW w:w="564" w:type="pct"/>
            <w:shd w:val="clear" w:color="auto" w:fill="auto"/>
            <w:noWrap/>
            <w:vAlign w:val="bottom"/>
          </w:tcPr>
          <w:p w14:paraId="2B31659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16B2F61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11</w:t>
            </w:r>
          </w:p>
        </w:tc>
        <w:tc>
          <w:tcPr>
            <w:tcW w:w="1010" w:type="pct"/>
            <w:shd w:val="clear" w:color="auto" w:fill="auto"/>
            <w:noWrap/>
            <w:vAlign w:val="bottom"/>
          </w:tcPr>
          <w:p w14:paraId="199FDFD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探沂镇张家村</w:t>
            </w:r>
          </w:p>
        </w:tc>
      </w:tr>
      <w:tr w14:paraId="73572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4CF8891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13</w:t>
            </w:r>
          </w:p>
        </w:tc>
        <w:tc>
          <w:tcPr>
            <w:tcW w:w="781" w:type="pct"/>
            <w:vMerge w:val="continue"/>
            <w:shd w:val="clear" w:color="auto" w:fill="auto"/>
            <w:noWrap/>
            <w:vAlign w:val="bottom"/>
          </w:tcPr>
          <w:p w14:paraId="3A027F51">
            <w:pPr>
              <w:jc w:val="center"/>
              <w:rPr>
                <w:rFonts w:ascii="仿宋_GB2312" w:hAnsi="仿宋_GB2312" w:eastAsia="仿宋_GB2312" w:cs="仿宋_GB2312"/>
                <w:sz w:val="18"/>
                <w:szCs w:val="18"/>
              </w:rPr>
            </w:pPr>
          </w:p>
        </w:tc>
        <w:tc>
          <w:tcPr>
            <w:tcW w:w="1259" w:type="pct"/>
            <w:shd w:val="clear" w:color="auto" w:fill="auto"/>
            <w:noWrap/>
            <w:vAlign w:val="bottom"/>
          </w:tcPr>
          <w:p w14:paraId="59075AD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大探沂村幸福家园</w:t>
            </w:r>
          </w:p>
        </w:tc>
        <w:tc>
          <w:tcPr>
            <w:tcW w:w="564" w:type="pct"/>
            <w:shd w:val="clear" w:color="auto" w:fill="auto"/>
            <w:noWrap/>
            <w:vAlign w:val="bottom"/>
          </w:tcPr>
          <w:p w14:paraId="2A83B4B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4D85D04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564C12B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探沂镇大探沂村</w:t>
            </w:r>
          </w:p>
        </w:tc>
      </w:tr>
      <w:tr w14:paraId="3C193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CF97F4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14</w:t>
            </w:r>
          </w:p>
        </w:tc>
        <w:tc>
          <w:tcPr>
            <w:tcW w:w="781" w:type="pct"/>
            <w:vMerge w:val="continue"/>
            <w:shd w:val="clear" w:color="auto" w:fill="auto"/>
            <w:noWrap/>
            <w:vAlign w:val="bottom"/>
          </w:tcPr>
          <w:p w14:paraId="55BE7D9B">
            <w:pPr>
              <w:jc w:val="center"/>
              <w:rPr>
                <w:rFonts w:ascii="仿宋_GB2312" w:hAnsi="仿宋_GB2312" w:eastAsia="仿宋_GB2312" w:cs="仿宋_GB2312"/>
                <w:sz w:val="18"/>
                <w:szCs w:val="18"/>
              </w:rPr>
            </w:pPr>
          </w:p>
        </w:tc>
        <w:tc>
          <w:tcPr>
            <w:tcW w:w="1259" w:type="pct"/>
            <w:shd w:val="clear" w:color="auto" w:fill="auto"/>
            <w:noWrap/>
            <w:vAlign w:val="bottom"/>
          </w:tcPr>
          <w:p w14:paraId="3084850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旺山前幸福家园</w:t>
            </w:r>
          </w:p>
        </w:tc>
        <w:tc>
          <w:tcPr>
            <w:tcW w:w="564" w:type="pct"/>
            <w:shd w:val="clear" w:color="auto" w:fill="auto"/>
            <w:noWrap/>
            <w:vAlign w:val="bottom"/>
          </w:tcPr>
          <w:p w14:paraId="65279C0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4F5E721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6949B54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探沂镇旺山前村</w:t>
            </w:r>
          </w:p>
        </w:tc>
      </w:tr>
      <w:tr w14:paraId="18E95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42C869D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15</w:t>
            </w:r>
          </w:p>
        </w:tc>
        <w:tc>
          <w:tcPr>
            <w:tcW w:w="781" w:type="pct"/>
            <w:vMerge w:val="continue"/>
            <w:shd w:val="clear" w:color="auto" w:fill="auto"/>
            <w:noWrap/>
            <w:vAlign w:val="bottom"/>
          </w:tcPr>
          <w:p w14:paraId="64F48A1B">
            <w:pPr>
              <w:jc w:val="center"/>
              <w:rPr>
                <w:rFonts w:ascii="仿宋_GB2312" w:hAnsi="仿宋_GB2312" w:eastAsia="仿宋_GB2312" w:cs="仿宋_GB2312"/>
                <w:sz w:val="18"/>
                <w:szCs w:val="18"/>
              </w:rPr>
            </w:pPr>
          </w:p>
        </w:tc>
        <w:tc>
          <w:tcPr>
            <w:tcW w:w="1259" w:type="pct"/>
            <w:shd w:val="clear" w:color="auto" w:fill="auto"/>
            <w:noWrap/>
            <w:vAlign w:val="bottom"/>
          </w:tcPr>
          <w:p w14:paraId="6CE934E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柴埠庄幸福家园</w:t>
            </w:r>
          </w:p>
        </w:tc>
        <w:tc>
          <w:tcPr>
            <w:tcW w:w="564" w:type="pct"/>
            <w:shd w:val="clear" w:color="auto" w:fill="auto"/>
            <w:noWrap/>
            <w:vAlign w:val="bottom"/>
          </w:tcPr>
          <w:p w14:paraId="7FABC2C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0A574E4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2E06A33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探沂镇柴埠庄社区</w:t>
            </w:r>
          </w:p>
        </w:tc>
      </w:tr>
      <w:tr w14:paraId="75CFBE6B">
        <w:tblPrEx>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68A9121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16</w:t>
            </w:r>
          </w:p>
        </w:tc>
        <w:tc>
          <w:tcPr>
            <w:tcW w:w="781" w:type="pct"/>
            <w:vMerge w:val="continue"/>
            <w:shd w:val="clear" w:color="auto" w:fill="auto"/>
            <w:noWrap/>
            <w:vAlign w:val="bottom"/>
          </w:tcPr>
          <w:p w14:paraId="751A38A4">
            <w:pPr>
              <w:jc w:val="center"/>
              <w:rPr>
                <w:rFonts w:ascii="仿宋_GB2312" w:hAnsi="仿宋_GB2312" w:eastAsia="仿宋_GB2312" w:cs="仿宋_GB2312"/>
                <w:sz w:val="18"/>
                <w:szCs w:val="18"/>
              </w:rPr>
            </w:pPr>
          </w:p>
        </w:tc>
        <w:tc>
          <w:tcPr>
            <w:tcW w:w="1259" w:type="pct"/>
            <w:shd w:val="clear" w:color="auto" w:fill="auto"/>
            <w:noWrap/>
            <w:vAlign w:val="bottom"/>
          </w:tcPr>
          <w:p w14:paraId="597A447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新安岭幸福家园</w:t>
            </w:r>
          </w:p>
        </w:tc>
        <w:tc>
          <w:tcPr>
            <w:tcW w:w="564" w:type="pct"/>
            <w:shd w:val="clear" w:color="auto" w:fill="auto"/>
            <w:noWrap/>
            <w:vAlign w:val="bottom"/>
          </w:tcPr>
          <w:p w14:paraId="0EA8CD0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629BC61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35BCEBA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探沂镇新安岭村</w:t>
            </w:r>
          </w:p>
        </w:tc>
      </w:tr>
      <w:tr w14:paraId="33C99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650A710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17</w:t>
            </w:r>
          </w:p>
        </w:tc>
        <w:tc>
          <w:tcPr>
            <w:tcW w:w="781" w:type="pct"/>
            <w:vMerge w:val="continue"/>
            <w:shd w:val="clear" w:color="auto" w:fill="auto"/>
            <w:noWrap/>
            <w:vAlign w:val="bottom"/>
          </w:tcPr>
          <w:p w14:paraId="5456BDDF">
            <w:pPr>
              <w:jc w:val="center"/>
              <w:rPr>
                <w:rFonts w:ascii="仿宋_GB2312" w:hAnsi="仿宋_GB2312" w:eastAsia="仿宋_GB2312" w:cs="仿宋_GB2312"/>
                <w:sz w:val="18"/>
                <w:szCs w:val="18"/>
              </w:rPr>
            </w:pPr>
          </w:p>
        </w:tc>
        <w:tc>
          <w:tcPr>
            <w:tcW w:w="1259" w:type="pct"/>
            <w:shd w:val="clear" w:color="auto" w:fill="auto"/>
            <w:noWrap/>
            <w:vAlign w:val="bottom"/>
          </w:tcPr>
          <w:p w14:paraId="7AD0CDF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毛家河村幸福家园</w:t>
            </w:r>
          </w:p>
        </w:tc>
        <w:tc>
          <w:tcPr>
            <w:tcW w:w="564" w:type="pct"/>
            <w:shd w:val="clear" w:color="auto" w:fill="auto"/>
            <w:noWrap/>
            <w:vAlign w:val="bottom"/>
          </w:tcPr>
          <w:p w14:paraId="0A50572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063E75D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0EEB584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探沂镇毛家河村</w:t>
            </w:r>
          </w:p>
        </w:tc>
      </w:tr>
      <w:tr w14:paraId="2703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BF637B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18</w:t>
            </w:r>
          </w:p>
        </w:tc>
        <w:tc>
          <w:tcPr>
            <w:tcW w:w="781" w:type="pct"/>
            <w:vMerge w:val="continue"/>
            <w:shd w:val="clear" w:color="auto" w:fill="auto"/>
            <w:noWrap/>
            <w:vAlign w:val="bottom"/>
          </w:tcPr>
          <w:p w14:paraId="06E5B01D">
            <w:pPr>
              <w:jc w:val="center"/>
              <w:rPr>
                <w:rFonts w:ascii="仿宋_GB2312" w:hAnsi="仿宋_GB2312" w:eastAsia="仿宋_GB2312" w:cs="仿宋_GB2312"/>
                <w:sz w:val="18"/>
                <w:szCs w:val="18"/>
              </w:rPr>
            </w:pPr>
          </w:p>
        </w:tc>
        <w:tc>
          <w:tcPr>
            <w:tcW w:w="1259" w:type="pct"/>
            <w:shd w:val="clear" w:color="auto" w:fill="auto"/>
            <w:noWrap/>
            <w:vAlign w:val="bottom"/>
          </w:tcPr>
          <w:p w14:paraId="5F7C780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英家疃村幸福家园</w:t>
            </w:r>
          </w:p>
        </w:tc>
        <w:tc>
          <w:tcPr>
            <w:tcW w:w="564" w:type="pct"/>
            <w:shd w:val="clear" w:color="auto" w:fill="auto"/>
            <w:noWrap/>
            <w:vAlign w:val="bottom"/>
          </w:tcPr>
          <w:p w14:paraId="6C86DFC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08AD2C9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w:t>
            </w:r>
          </w:p>
        </w:tc>
        <w:tc>
          <w:tcPr>
            <w:tcW w:w="1010" w:type="pct"/>
            <w:shd w:val="clear" w:color="auto" w:fill="auto"/>
            <w:noWrap/>
            <w:vAlign w:val="bottom"/>
          </w:tcPr>
          <w:p w14:paraId="1B8A2DF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探沂镇英家疃村</w:t>
            </w:r>
          </w:p>
        </w:tc>
      </w:tr>
      <w:tr w14:paraId="4AE3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282736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19</w:t>
            </w:r>
          </w:p>
        </w:tc>
        <w:tc>
          <w:tcPr>
            <w:tcW w:w="781" w:type="pct"/>
            <w:vMerge w:val="continue"/>
            <w:shd w:val="clear" w:color="auto" w:fill="auto"/>
            <w:noWrap/>
            <w:vAlign w:val="bottom"/>
          </w:tcPr>
          <w:p w14:paraId="14E2CDFB">
            <w:pPr>
              <w:jc w:val="center"/>
              <w:rPr>
                <w:rFonts w:ascii="仿宋_GB2312" w:hAnsi="仿宋_GB2312" w:eastAsia="仿宋_GB2312" w:cs="仿宋_GB2312"/>
                <w:sz w:val="18"/>
                <w:szCs w:val="18"/>
              </w:rPr>
            </w:pPr>
          </w:p>
        </w:tc>
        <w:tc>
          <w:tcPr>
            <w:tcW w:w="1259" w:type="pct"/>
            <w:shd w:val="clear" w:color="auto" w:fill="auto"/>
            <w:noWrap/>
            <w:vAlign w:val="bottom"/>
          </w:tcPr>
          <w:p w14:paraId="2B96CB7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王富社区幸福家园</w:t>
            </w:r>
          </w:p>
        </w:tc>
        <w:tc>
          <w:tcPr>
            <w:tcW w:w="564" w:type="pct"/>
            <w:shd w:val="clear" w:color="auto" w:fill="auto"/>
            <w:noWrap/>
            <w:vAlign w:val="bottom"/>
          </w:tcPr>
          <w:p w14:paraId="4DEA440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537E87F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85</w:t>
            </w:r>
          </w:p>
        </w:tc>
        <w:tc>
          <w:tcPr>
            <w:tcW w:w="1010" w:type="pct"/>
            <w:shd w:val="clear" w:color="auto" w:fill="auto"/>
            <w:noWrap/>
            <w:vAlign w:val="bottom"/>
          </w:tcPr>
          <w:p w14:paraId="62A27BE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探沂镇王富村</w:t>
            </w:r>
          </w:p>
        </w:tc>
      </w:tr>
      <w:tr w14:paraId="210A35AA">
        <w:tblPrEx>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43CAC5D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20</w:t>
            </w:r>
          </w:p>
        </w:tc>
        <w:tc>
          <w:tcPr>
            <w:tcW w:w="781" w:type="pct"/>
            <w:vMerge w:val="continue"/>
            <w:shd w:val="clear" w:color="auto" w:fill="auto"/>
            <w:noWrap/>
            <w:vAlign w:val="bottom"/>
          </w:tcPr>
          <w:p w14:paraId="1BC8CAF6">
            <w:pPr>
              <w:jc w:val="center"/>
              <w:rPr>
                <w:rFonts w:ascii="仿宋_GB2312" w:hAnsi="仿宋_GB2312" w:eastAsia="仿宋_GB2312" w:cs="仿宋_GB2312"/>
                <w:sz w:val="18"/>
                <w:szCs w:val="18"/>
              </w:rPr>
            </w:pPr>
          </w:p>
        </w:tc>
        <w:tc>
          <w:tcPr>
            <w:tcW w:w="1259" w:type="pct"/>
            <w:shd w:val="clear" w:color="auto" w:fill="auto"/>
            <w:noWrap/>
            <w:vAlign w:val="bottom"/>
          </w:tcPr>
          <w:p w14:paraId="1CC8C8C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南阳庄幸福家园</w:t>
            </w:r>
          </w:p>
        </w:tc>
        <w:tc>
          <w:tcPr>
            <w:tcW w:w="564" w:type="pct"/>
            <w:shd w:val="clear" w:color="auto" w:fill="auto"/>
            <w:noWrap/>
            <w:vAlign w:val="bottom"/>
          </w:tcPr>
          <w:p w14:paraId="0CF66EF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0FBA230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09581D7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探沂镇南阳庄村</w:t>
            </w:r>
          </w:p>
        </w:tc>
      </w:tr>
      <w:tr w14:paraId="4239C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382A04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21</w:t>
            </w:r>
          </w:p>
        </w:tc>
        <w:tc>
          <w:tcPr>
            <w:tcW w:w="781" w:type="pct"/>
            <w:vMerge w:val="continue"/>
            <w:shd w:val="clear" w:color="auto" w:fill="auto"/>
            <w:noWrap/>
            <w:vAlign w:val="bottom"/>
          </w:tcPr>
          <w:p w14:paraId="67A044CC">
            <w:pPr>
              <w:jc w:val="center"/>
              <w:rPr>
                <w:rFonts w:ascii="仿宋_GB2312" w:hAnsi="仿宋_GB2312" w:eastAsia="仿宋_GB2312" w:cs="仿宋_GB2312"/>
                <w:sz w:val="18"/>
                <w:szCs w:val="18"/>
              </w:rPr>
            </w:pPr>
          </w:p>
        </w:tc>
        <w:tc>
          <w:tcPr>
            <w:tcW w:w="1259" w:type="pct"/>
            <w:shd w:val="clear" w:color="auto" w:fill="auto"/>
            <w:noWrap/>
            <w:vAlign w:val="bottom"/>
          </w:tcPr>
          <w:p w14:paraId="63DAE22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碗窑幸福家园</w:t>
            </w:r>
          </w:p>
        </w:tc>
        <w:tc>
          <w:tcPr>
            <w:tcW w:w="564" w:type="pct"/>
            <w:shd w:val="clear" w:color="auto" w:fill="auto"/>
            <w:noWrap/>
            <w:vAlign w:val="bottom"/>
          </w:tcPr>
          <w:p w14:paraId="3308ABF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6C4E3FA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2F2E518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探沂镇碗窑村</w:t>
            </w:r>
          </w:p>
        </w:tc>
      </w:tr>
      <w:tr w14:paraId="4877C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FC99B2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22</w:t>
            </w:r>
          </w:p>
        </w:tc>
        <w:tc>
          <w:tcPr>
            <w:tcW w:w="781" w:type="pct"/>
            <w:vMerge w:val="continue"/>
            <w:shd w:val="clear" w:color="auto" w:fill="auto"/>
            <w:noWrap/>
            <w:vAlign w:val="bottom"/>
          </w:tcPr>
          <w:p w14:paraId="4F3650EB">
            <w:pPr>
              <w:jc w:val="center"/>
              <w:rPr>
                <w:rFonts w:ascii="仿宋_GB2312" w:hAnsi="仿宋_GB2312" w:eastAsia="仿宋_GB2312" w:cs="仿宋_GB2312"/>
                <w:sz w:val="18"/>
                <w:szCs w:val="18"/>
              </w:rPr>
            </w:pPr>
          </w:p>
        </w:tc>
        <w:tc>
          <w:tcPr>
            <w:tcW w:w="1259" w:type="pct"/>
            <w:shd w:val="clear" w:color="auto" w:fill="auto"/>
            <w:noWrap/>
            <w:vAlign w:val="bottom"/>
          </w:tcPr>
          <w:p w14:paraId="3E5F70A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官城山村幸福家园</w:t>
            </w:r>
          </w:p>
        </w:tc>
        <w:tc>
          <w:tcPr>
            <w:tcW w:w="564" w:type="pct"/>
            <w:shd w:val="clear" w:color="auto" w:fill="auto"/>
            <w:noWrap/>
            <w:vAlign w:val="bottom"/>
          </w:tcPr>
          <w:p w14:paraId="571671F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239AEFE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9</w:t>
            </w:r>
          </w:p>
        </w:tc>
        <w:tc>
          <w:tcPr>
            <w:tcW w:w="1010" w:type="pct"/>
            <w:shd w:val="clear" w:color="auto" w:fill="auto"/>
            <w:noWrap/>
            <w:vAlign w:val="bottom"/>
          </w:tcPr>
          <w:p w14:paraId="1ABA714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探沂镇官城山村</w:t>
            </w:r>
          </w:p>
        </w:tc>
      </w:tr>
      <w:tr w14:paraId="75E2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61BDD9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23</w:t>
            </w:r>
          </w:p>
        </w:tc>
        <w:tc>
          <w:tcPr>
            <w:tcW w:w="781" w:type="pct"/>
            <w:vMerge w:val="continue"/>
            <w:shd w:val="clear" w:color="auto" w:fill="auto"/>
            <w:noWrap/>
            <w:vAlign w:val="bottom"/>
          </w:tcPr>
          <w:p w14:paraId="196B4A6A">
            <w:pPr>
              <w:jc w:val="center"/>
              <w:rPr>
                <w:rFonts w:ascii="仿宋_GB2312" w:hAnsi="仿宋_GB2312" w:eastAsia="仿宋_GB2312" w:cs="仿宋_GB2312"/>
                <w:sz w:val="18"/>
                <w:szCs w:val="18"/>
              </w:rPr>
            </w:pPr>
          </w:p>
        </w:tc>
        <w:tc>
          <w:tcPr>
            <w:tcW w:w="1259" w:type="pct"/>
            <w:shd w:val="clear" w:color="auto" w:fill="auto"/>
            <w:noWrap/>
            <w:vAlign w:val="bottom"/>
          </w:tcPr>
          <w:p w14:paraId="37F833A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三南尹村幸福家园</w:t>
            </w:r>
          </w:p>
        </w:tc>
        <w:tc>
          <w:tcPr>
            <w:tcW w:w="564" w:type="pct"/>
            <w:shd w:val="clear" w:color="auto" w:fill="auto"/>
            <w:noWrap/>
            <w:vAlign w:val="bottom"/>
          </w:tcPr>
          <w:p w14:paraId="1C2FC51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6D2633F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3724CF2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探沂镇三南尹村</w:t>
            </w:r>
          </w:p>
        </w:tc>
      </w:tr>
      <w:tr w14:paraId="1DC4D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711EE57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24</w:t>
            </w:r>
          </w:p>
        </w:tc>
        <w:tc>
          <w:tcPr>
            <w:tcW w:w="781" w:type="pct"/>
            <w:vMerge w:val="continue"/>
            <w:shd w:val="clear" w:color="auto" w:fill="auto"/>
            <w:noWrap/>
            <w:vAlign w:val="bottom"/>
          </w:tcPr>
          <w:p w14:paraId="1A7D4A42">
            <w:pPr>
              <w:jc w:val="center"/>
              <w:rPr>
                <w:rFonts w:ascii="仿宋_GB2312" w:hAnsi="仿宋_GB2312" w:eastAsia="仿宋_GB2312" w:cs="仿宋_GB2312"/>
                <w:sz w:val="18"/>
                <w:szCs w:val="18"/>
              </w:rPr>
            </w:pPr>
          </w:p>
        </w:tc>
        <w:tc>
          <w:tcPr>
            <w:tcW w:w="1259" w:type="pct"/>
            <w:shd w:val="clear" w:color="auto" w:fill="auto"/>
            <w:noWrap/>
            <w:vAlign w:val="bottom"/>
          </w:tcPr>
          <w:p w14:paraId="4C90D52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岐山社区幸福家园</w:t>
            </w:r>
          </w:p>
        </w:tc>
        <w:tc>
          <w:tcPr>
            <w:tcW w:w="564" w:type="pct"/>
            <w:shd w:val="clear" w:color="auto" w:fill="auto"/>
            <w:noWrap/>
            <w:vAlign w:val="bottom"/>
          </w:tcPr>
          <w:p w14:paraId="41D9B39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5EFB2E0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3E54437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探沂镇岐山社区</w:t>
            </w:r>
          </w:p>
        </w:tc>
      </w:tr>
      <w:tr w14:paraId="7C5BE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2DCCB6B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25</w:t>
            </w:r>
          </w:p>
        </w:tc>
        <w:tc>
          <w:tcPr>
            <w:tcW w:w="781" w:type="pct"/>
            <w:vMerge w:val="continue"/>
            <w:shd w:val="clear" w:color="auto" w:fill="auto"/>
            <w:noWrap/>
            <w:vAlign w:val="bottom"/>
          </w:tcPr>
          <w:p w14:paraId="3F05445A">
            <w:pPr>
              <w:jc w:val="center"/>
              <w:rPr>
                <w:rFonts w:ascii="仿宋_GB2312" w:hAnsi="仿宋_GB2312" w:eastAsia="仿宋_GB2312" w:cs="仿宋_GB2312"/>
                <w:sz w:val="18"/>
                <w:szCs w:val="18"/>
              </w:rPr>
            </w:pPr>
          </w:p>
        </w:tc>
        <w:tc>
          <w:tcPr>
            <w:tcW w:w="1259" w:type="pct"/>
            <w:shd w:val="clear" w:color="auto" w:fill="auto"/>
            <w:noWrap/>
            <w:vAlign w:val="bottom"/>
          </w:tcPr>
          <w:p w14:paraId="11C8D97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西王管疃幸福家园</w:t>
            </w:r>
          </w:p>
        </w:tc>
        <w:tc>
          <w:tcPr>
            <w:tcW w:w="564" w:type="pct"/>
            <w:shd w:val="clear" w:color="auto" w:fill="auto"/>
            <w:noWrap/>
            <w:vAlign w:val="bottom"/>
          </w:tcPr>
          <w:p w14:paraId="623B40D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0CF1CFE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1C63023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探沂镇西王管疃村</w:t>
            </w:r>
          </w:p>
        </w:tc>
      </w:tr>
      <w:tr w14:paraId="19DA8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29FA31A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26</w:t>
            </w:r>
          </w:p>
        </w:tc>
        <w:tc>
          <w:tcPr>
            <w:tcW w:w="781" w:type="pct"/>
            <w:vMerge w:val="continue"/>
            <w:shd w:val="clear" w:color="auto" w:fill="auto"/>
            <w:noWrap/>
            <w:vAlign w:val="bottom"/>
          </w:tcPr>
          <w:p w14:paraId="2048BC6A">
            <w:pPr>
              <w:jc w:val="center"/>
              <w:rPr>
                <w:rFonts w:ascii="仿宋_GB2312" w:hAnsi="仿宋_GB2312" w:eastAsia="仿宋_GB2312" w:cs="仿宋_GB2312"/>
                <w:sz w:val="18"/>
                <w:szCs w:val="18"/>
              </w:rPr>
            </w:pPr>
          </w:p>
        </w:tc>
        <w:tc>
          <w:tcPr>
            <w:tcW w:w="1259" w:type="pct"/>
            <w:shd w:val="clear" w:color="auto" w:fill="auto"/>
            <w:noWrap/>
            <w:vAlign w:val="bottom"/>
          </w:tcPr>
          <w:p w14:paraId="243F40F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西单村幸福家园</w:t>
            </w:r>
          </w:p>
        </w:tc>
        <w:tc>
          <w:tcPr>
            <w:tcW w:w="564" w:type="pct"/>
            <w:shd w:val="clear" w:color="auto" w:fill="auto"/>
            <w:noWrap/>
            <w:vAlign w:val="bottom"/>
          </w:tcPr>
          <w:p w14:paraId="01820AD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28E76E0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089A0C8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探沂镇西单村</w:t>
            </w:r>
          </w:p>
        </w:tc>
      </w:tr>
      <w:tr w14:paraId="6FA1E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2696C78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27</w:t>
            </w:r>
          </w:p>
        </w:tc>
        <w:tc>
          <w:tcPr>
            <w:tcW w:w="781" w:type="pct"/>
            <w:vMerge w:val="continue"/>
            <w:shd w:val="clear" w:color="auto" w:fill="auto"/>
            <w:noWrap/>
            <w:vAlign w:val="bottom"/>
          </w:tcPr>
          <w:p w14:paraId="2249CEDE">
            <w:pPr>
              <w:jc w:val="center"/>
              <w:rPr>
                <w:rFonts w:ascii="仿宋_GB2312" w:hAnsi="仿宋_GB2312" w:eastAsia="仿宋_GB2312" w:cs="仿宋_GB2312"/>
                <w:sz w:val="18"/>
                <w:szCs w:val="18"/>
              </w:rPr>
            </w:pPr>
          </w:p>
        </w:tc>
        <w:tc>
          <w:tcPr>
            <w:tcW w:w="1259" w:type="pct"/>
            <w:shd w:val="clear" w:color="auto" w:fill="auto"/>
            <w:noWrap/>
            <w:vAlign w:val="bottom"/>
          </w:tcPr>
          <w:p w14:paraId="02C8017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郭家庄村幸福家园</w:t>
            </w:r>
          </w:p>
        </w:tc>
        <w:tc>
          <w:tcPr>
            <w:tcW w:w="564" w:type="pct"/>
            <w:shd w:val="clear" w:color="auto" w:fill="auto"/>
            <w:noWrap/>
            <w:vAlign w:val="bottom"/>
          </w:tcPr>
          <w:p w14:paraId="0B1FB5D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58A88F4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16</w:t>
            </w:r>
          </w:p>
        </w:tc>
        <w:tc>
          <w:tcPr>
            <w:tcW w:w="1010" w:type="pct"/>
            <w:shd w:val="clear" w:color="auto" w:fill="auto"/>
            <w:noWrap/>
            <w:vAlign w:val="bottom"/>
          </w:tcPr>
          <w:p w14:paraId="0A5F749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探沂镇郭家庄村</w:t>
            </w:r>
          </w:p>
        </w:tc>
      </w:tr>
      <w:tr w14:paraId="459C7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609CEB2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28</w:t>
            </w:r>
          </w:p>
        </w:tc>
        <w:tc>
          <w:tcPr>
            <w:tcW w:w="781" w:type="pct"/>
            <w:vMerge w:val="continue"/>
            <w:shd w:val="clear" w:color="auto" w:fill="auto"/>
            <w:noWrap/>
            <w:vAlign w:val="bottom"/>
          </w:tcPr>
          <w:p w14:paraId="78588F02">
            <w:pPr>
              <w:jc w:val="center"/>
              <w:rPr>
                <w:rFonts w:ascii="仿宋_GB2312" w:hAnsi="仿宋_GB2312" w:eastAsia="仿宋_GB2312" w:cs="仿宋_GB2312"/>
                <w:sz w:val="18"/>
                <w:szCs w:val="18"/>
              </w:rPr>
            </w:pPr>
          </w:p>
        </w:tc>
        <w:tc>
          <w:tcPr>
            <w:tcW w:w="1259" w:type="pct"/>
            <w:shd w:val="clear" w:color="auto" w:fill="auto"/>
            <w:noWrap/>
            <w:vAlign w:val="bottom"/>
          </w:tcPr>
          <w:p w14:paraId="2F567BF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仁和庄幸福院</w:t>
            </w:r>
          </w:p>
        </w:tc>
        <w:tc>
          <w:tcPr>
            <w:tcW w:w="564" w:type="pct"/>
            <w:shd w:val="clear" w:color="auto" w:fill="auto"/>
            <w:noWrap/>
            <w:vAlign w:val="bottom"/>
          </w:tcPr>
          <w:p w14:paraId="382AB01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4C609CC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363A8F2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探沂镇仁和庄</w:t>
            </w:r>
          </w:p>
        </w:tc>
      </w:tr>
      <w:tr w14:paraId="11A2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82D866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29</w:t>
            </w:r>
          </w:p>
        </w:tc>
        <w:tc>
          <w:tcPr>
            <w:tcW w:w="781" w:type="pct"/>
            <w:vMerge w:val="continue"/>
            <w:shd w:val="clear" w:color="auto" w:fill="auto"/>
            <w:noWrap/>
            <w:vAlign w:val="bottom"/>
          </w:tcPr>
          <w:p w14:paraId="1FCEE94C">
            <w:pPr>
              <w:jc w:val="center"/>
              <w:rPr>
                <w:rFonts w:ascii="仿宋_GB2312" w:hAnsi="仿宋_GB2312" w:eastAsia="仿宋_GB2312" w:cs="仿宋_GB2312"/>
                <w:sz w:val="18"/>
                <w:szCs w:val="18"/>
              </w:rPr>
            </w:pPr>
          </w:p>
        </w:tc>
        <w:tc>
          <w:tcPr>
            <w:tcW w:w="1259" w:type="pct"/>
            <w:shd w:val="clear" w:color="auto" w:fill="auto"/>
            <w:noWrap/>
            <w:vAlign w:val="bottom"/>
          </w:tcPr>
          <w:p w14:paraId="41E7A24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北徕庄铺幸福院</w:t>
            </w:r>
          </w:p>
        </w:tc>
        <w:tc>
          <w:tcPr>
            <w:tcW w:w="564" w:type="pct"/>
            <w:shd w:val="clear" w:color="auto" w:fill="auto"/>
            <w:noWrap/>
            <w:vAlign w:val="bottom"/>
          </w:tcPr>
          <w:p w14:paraId="7BAB41D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3FE7B5C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507E255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探沂镇北徕庄铺</w:t>
            </w:r>
          </w:p>
        </w:tc>
      </w:tr>
      <w:tr w14:paraId="1EDA2630">
        <w:tblPrEx>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4B055DB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30</w:t>
            </w:r>
          </w:p>
        </w:tc>
        <w:tc>
          <w:tcPr>
            <w:tcW w:w="781" w:type="pct"/>
            <w:vMerge w:val="restart"/>
            <w:shd w:val="clear" w:color="auto" w:fill="auto"/>
            <w:noWrap/>
            <w:vAlign w:val="bottom"/>
          </w:tcPr>
          <w:p w14:paraId="117E2D4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上冶镇</w:t>
            </w:r>
          </w:p>
        </w:tc>
        <w:tc>
          <w:tcPr>
            <w:tcW w:w="1259" w:type="pct"/>
            <w:shd w:val="clear" w:color="auto" w:fill="auto"/>
            <w:noWrap/>
            <w:vAlign w:val="bottom"/>
          </w:tcPr>
          <w:p w14:paraId="44E717B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许家庄村幸福院</w:t>
            </w:r>
          </w:p>
        </w:tc>
        <w:tc>
          <w:tcPr>
            <w:tcW w:w="564" w:type="pct"/>
            <w:shd w:val="clear" w:color="auto" w:fill="auto"/>
            <w:noWrap/>
            <w:vAlign w:val="bottom"/>
          </w:tcPr>
          <w:p w14:paraId="5855E66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575059E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w:t>
            </w:r>
          </w:p>
        </w:tc>
        <w:tc>
          <w:tcPr>
            <w:tcW w:w="1010" w:type="pct"/>
            <w:shd w:val="clear" w:color="auto" w:fill="auto"/>
            <w:noWrap/>
            <w:vAlign w:val="bottom"/>
          </w:tcPr>
          <w:p w14:paraId="0FD0167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上冶镇许家庄村</w:t>
            </w:r>
          </w:p>
        </w:tc>
      </w:tr>
      <w:tr w14:paraId="39276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D1BCE4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31</w:t>
            </w:r>
          </w:p>
        </w:tc>
        <w:tc>
          <w:tcPr>
            <w:tcW w:w="781" w:type="pct"/>
            <w:vMerge w:val="continue"/>
            <w:shd w:val="clear" w:color="auto" w:fill="auto"/>
            <w:noWrap/>
            <w:vAlign w:val="bottom"/>
          </w:tcPr>
          <w:p w14:paraId="4232EB8C">
            <w:pPr>
              <w:jc w:val="center"/>
              <w:rPr>
                <w:rFonts w:ascii="仿宋_GB2312" w:hAnsi="仿宋_GB2312" w:eastAsia="仿宋_GB2312" w:cs="仿宋_GB2312"/>
                <w:sz w:val="18"/>
                <w:szCs w:val="18"/>
              </w:rPr>
            </w:pPr>
          </w:p>
        </w:tc>
        <w:tc>
          <w:tcPr>
            <w:tcW w:w="1259" w:type="pct"/>
            <w:shd w:val="clear" w:color="auto" w:fill="auto"/>
            <w:noWrap/>
            <w:vAlign w:val="bottom"/>
          </w:tcPr>
          <w:p w14:paraId="5DE60B8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万仓村幸福院</w:t>
            </w:r>
          </w:p>
        </w:tc>
        <w:tc>
          <w:tcPr>
            <w:tcW w:w="564" w:type="pct"/>
            <w:shd w:val="clear" w:color="auto" w:fill="auto"/>
            <w:noWrap/>
            <w:vAlign w:val="bottom"/>
          </w:tcPr>
          <w:p w14:paraId="48B9E5C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29136B8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76</w:t>
            </w:r>
          </w:p>
        </w:tc>
        <w:tc>
          <w:tcPr>
            <w:tcW w:w="1010" w:type="pct"/>
            <w:shd w:val="clear" w:color="auto" w:fill="auto"/>
            <w:noWrap/>
            <w:vAlign w:val="bottom"/>
          </w:tcPr>
          <w:p w14:paraId="2472BC7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上冶镇万仓村</w:t>
            </w:r>
          </w:p>
        </w:tc>
      </w:tr>
      <w:tr w14:paraId="724BD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75B1EC7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32</w:t>
            </w:r>
          </w:p>
        </w:tc>
        <w:tc>
          <w:tcPr>
            <w:tcW w:w="781" w:type="pct"/>
            <w:vMerge w:val="continue"/>
            <w:shd w:val="clear" w:color="auto" w:fill="auto"/>
            <w:noWrap/>
            <w:vAlign w:val="bottom"/>
          </w:tcPr>
          <w:p w14:paraId="48F36857">
            <w:pPr>
              <w:jc w:val="center"/>
              <w:rPr>
                <w:rFonts w:ascii="仿宋_GB2312" w:hAnsi="仿宋_GB2312" w:eastAsia="仿宋_GB2312" w:cs="仿宋_GB2312"/>
                <w:sz w:val="18"/>
                <w:szCs w:val="18"/>
              </w:rPr>
            </w:pPr>
          </w:p>
        </w:tc>
        <w:tc>
          <w:tcPr>
            <w:tcW w:w="1259" w:type="pct"/>
            <w:shd w:val="clear" w:color="auto" w:fill="auto"/>
            <w:noWrap/>
            <w:vAlign w:val="bottom"/>
          </w:tcPr>
          <w:p w14:paraId="73B884F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仲口村幸福院</w:t>
            </w:r>
          </w:p>
        </w:tc>
        <w:tc>
          <w:tcPr>
            <w:tcW w:w="564" w:type="pct"/>
            <w:shd w:val="clear" w:color="auto" w:fill="auto"/>
            <w:noWrap/>
            <w:vAlign w:val="bottom"/>
          </w:tcPr>
          <w:p w14:paraId="09E7D61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1106BFA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36</w:t>
            </w:r>
          </w:p>
        </w:tc>
        <w:tc>
          <w:tcPr>
            <w:tcW w:w="1010" w:type="pct"/>
            <w:shd w:val="clear" w:color="auto" w:fill="auto"/>
            <w:noWrap/>
            <w:vAlign w:val="bottom"/>
          </w:tcPr>
          <w:p w14:paraId="244973C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上冶镇仲口村</w:t>
            </w:r>
          </w:p>
        </w:tc>
      </w:tr>
      <w:tr w14:paraId="490CD442">
        <w:tblPrEx>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545D281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33</w:t>
            </w:r>
          </w:p>
        </w:tc>
        <w:tc>
          <w:tcPr>
            <w:tcW w:w="781" w:type="pct"/>
            <w:vMerge w:val="continue"/>
            <w:shd w:val="clear" w:color="auto" w:fill="auto"/>
            <w:noWrap/>
            <w:vAlign w:val="bottom"/>
          </w:tcPr>
          <w:p w14:paraId="61A60AE8">
            <w:pPr>
              <w:jc w:val="center"/>
              <w:rPr>
                <w:rFonts w:ascii="仿宋_GB2312" w:hAnsi="仿宋_GB2312" w:eastAsia="仿宋_GB2312" w:cs="仿宋_GB2312"/>
                <w:sz w:val="18"/>
                <w:szCs w:val="18"/>
              </w:rPr>
            </w:pPr>
          </w:p>
        </w:tc>
        <w:tc>
          <w:tcPr>
            <w:tcW w:w="1259" w:type="pct"/>
            <w:shd w:val="clear" w:color="auto" w:fill="auto"/>
            <w:noWrap/>
            <w:vAlign w:val="bottom"/>
          </w:tcPr>
          <w:p w14:paraId="51A407D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曹家楼村幸福院</w:t>
            </w:r>
          </w:p>
        </w:tc>
        <w:tc>
          <w:tcPr>
            <w:tcW w:w="564" w:type="pct"/>
            <w:shd w:val="clear" w:color="auto" w:fill="auto"/>
            <w:noWrap/>
            <w:vAlign w:val="bottom"/>
          </w:tcPr>
          <w:p w14:paraId="017856D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4DDE224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2BDE967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上冶镇曹家楼村</w:t>
            </w:r>
          </w:p>
        </w:tc>
      </w:tr>
      <w:tr w14:paraId="4F176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38597EF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34</w:t>
            </w:r>
          </w:p>
        </w:tc>
        <w:tc>
          <w:tcPr>
            <w:tcW w:w="781" w:type="pct"/>
            <w:vMerge w:val="restart"/>
            <w:shd w:val="clear" w:color="auto" w:fill="auto"/>
            <w:noWrap/>
            <w:vAlign w:val="bottom"/>
          </w:tcPr>
          <w:p w14:paraId="4AA7B15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梁邱镇</w:t>
            </w:r>
          </w:p>
        </w:tc>
        <w:tc>
          <w:tcPr>
            <w:tcW w:w="1259" w:type="pct"/>
            <w:shd w:val="clear" w:color="auto" w:fill="auto"/>
            <w:noWrap/>
            <w:vAlign w:val="bottom"/>
          </w:tcPr>
          <w:p w14:paraId="7A5E096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北王庄村幸福家园</w:t>
            </w:r>
          </w:p>
        </w:tc>
        <w:tc>
          <w:tcPr>
            <w:tcW w:w="564" w:type="pct"/>
            <w:shd w:val="clear" w:color="auto" w:fill="auto"/>
            <w:noWrap/>
            <w:vAlign w:val="bottom"/>
          </w:tcPr>
          <w:p w14:paraId="021B993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sz w:val="18"/>
                <w:szCs w:val="18"/>
              </w:rPr>
              <w:t>不存在</w:t>
            </w:r>
          </w:p>
        </w:tc>
        <w:tc>
          <w:tcPr>
            <w:tcW w:w="890" w:type="pct"/>
            <w:shd w:val="clear" w:color="auto" w:fill="auto"/>
            <w:noWrap/>
            <w:vAlign w:val="bottom"/>
          </w:tcPr>
          <w:p w14:paraId="35A5D37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w:t>
            </w:r>
          </w:p>
        </w:tc>
        <w:tc>
          <w:tcPr>
            <w:tcW w:w="1010" w:type="pct"/>
            <w:shd w:val="clear" w:color="auto" w:fill="auto"/>
            <w:noWrap/>
            <w:vAlign w:val="bottom"/>
          </w:tcPr>
          <w:p w14:paraId="7C6951B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梁邱镇关阳司村</w:t>
            </w:r>
          </w:p>
        </w:tc>
      </w:tr>
      <w:tr w14:paraId="5E3A65E7">
        <w:tblPrEx>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5365CF6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35</w:t>
            </w:r>
          </w:p>
        </w:tc>
        <w:tc>
          <w:tcPr>
            <w:tcW w:w="781" w:type="pct"/>
            <w:vMerge w:val="continue"/>
            <w:shd w:val="clear" w:color="auto" w:fill="auto"/>
            <w:noWrap/>
            <w:vAlign w:val="bottom"/>
          </w:tcPr>
          <w:p w14:paraId="2FD443D3">
            <w:pPr>
              <w:jc w:val="center"/>
              <w:rPr>
                <w:rFonts w:ascii="仿宋_GB2312" w:hAnsi="仿宋_GB2312" w:eastAsia="仿宋_GB2312" w:cs="仿宋_GB2312"/>
                <w:sz w:val="18"/>
                <w:szCs w:val="18"/>
              </w:rPr>
            </w:pPr>
          </w:p>
        </w:tc>
        <w:tc>
          <w:tcPr>
            <w:tcW w:w="1259" w:type="pct"/>
            <w:shd w:val="clear" w:color="auto" w:fill="auto"/>
            <w:noWrap/>
            <w:vAlign w:val="bottom"/>
          </w:tcPr>
          <w:p w14:paraId="413F379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关阳司村幸福院</w:t>
            </w:r>
          </w:p>
        </w:tc>
        <w:tc>
          <w:tcPr>
            <w:tcW w:w="564" w:type="pct"/>
            <w:shd w:val="clear" w:color="auto" w:fill="auto"/>
            <w:noWrap/>
            <w:vAlign w:val="bottom"/>
          </w:tcPr>
          <w:p w14:paraId="31BEF57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068BF97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7A2A798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梁邱镇书房村</w:t>
            </w:r>
          </w:p>
        </w:tc>
      </w:tr>
      <w:tr w14:paraId="46C1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A2B57A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36</w:t>
            </w:r>
          </w:p>
        </w:tc>
        <w:tc>
          <w:tcPr>
            <w:tcW w:w="781" w:type="pct"/>
            <w:vMerge w:val="continue"/>
            <w:shd w:val="clear" w:color="auto" w:fill="auto"/>
            <w:noWrap/>
            <w:vAlign w:val="bottom"/>
          </w:tcPr>
          <w:p w14:paraId="1A70CBFF">
            <w:pPr>
              <w:jc w:val="center"/>
              <w:rPr>
                <w:rFonts w:ascii="仿宋_GB2312" w:hAnsi="仿宋_GB2312" w:eastAsia="仿宋_GB2312" w:cs="仿宋_GB2312"/>
                <w:sz w:val="18"/>
                <w:szCs w:val="18"/>
              </w:rPr>
            </w:pPr>
          </w:p>
        </w:tc>
        <w:tc>
          <w:tcPr>
            <w:tcW w:w="1259" w:type="pct"/>
            <w:shd w:val="clear" w:color="auto" w:fill="auto"/>
            <w:noWrap/>
            <w:vAlign w:val="bottom"/>
          </w:tcPr>
          <w:p w14:paraId="7C45515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书房村幸福院</w:t>
            </w:r>
          </w:p>
        </w:tc>
        <w:tc>
          <w:tcPr>
            <w:tcW w:w="564" w:type="pct"/>
            <w:shd w:val="clear" w:color="auto" w:fill="auto"/>
            <w:noWrap/>
            <w:vAlign w:val="bottom"/>
          </w:tcPr>
          <w:p w14:paraId="7F126D3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159B95F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49AFB85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梁邱镇邵庄村</w:t>
            </w:r>
          </w:p>
        </w:tc>
      </w:tr>
      <w:tr w14:paraId="626E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AA0704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37</w:t>
            </w:r>
          </w:p>
        </w:tc>
        <w:tc>
          <w:tcPr>
            <w:tcW w:w="781" w:type="pct"/>
            <w:vMerge w:val="continue"/>
            <w:shd w:val="clear" w:color="auto" w:fill="auto"/>
            <w:noWrap/>
            <w:vAlign w:val="bottom"/>
          </w:tcPr>
          <w:p w14:paraId="5334509B">
            <w:pPr>
              <w:jc w:val="center"/>
              <w:rPr>
                <w:rFonts w:ascii="仿宋_GB2312" w:hAnsi="仿宋_GB2312" w:eastAsia="仿宋_GB2312" w:cs="仿宋_GB2312"/>
                <w:sz w:val="18"/>
                <w:szCs w:val="18"/>
              </w:rPr>
            </w:pPr>
          </w:p>
        </w:tc>
        <w:tc>
          <w:tcPr>
            <w:tcW w:w="1259" w:type="pct"/>
            <w:shd w:val="clear" w:color="auto" w:fill="auto"/>
            <w:noWrap/>
            <w:vAlign w:val="bottom"/>
          </w:tcPr>
          <w:p w14:paraId="0C603FB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邵庄村幸福院</w:t>
            </w:r>
          </w:p>
        </w:tc>
        <w:tc>
          <w:tcPr>
            <w:tcW w:w="564" w:type="pct"/>
            <w:shd w:val="clear" w:color="auto" w:fill="auto"/>
            <w:noWrap/>
            <w:vAlign w:val="bottom"/>
          </w:tcPr>
          <w:p w14:paraId="28AFE79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2D0499D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3E658F4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梁邱镇郝家村</w:t>
            </w:r>
          </w:p>
        </w:tc>
      </w:tr>
      <w:tr w14:paraId="5E282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9EB7AF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38</w:t>
            </w:r>
          </w:p>
        </w:tc>
        <w:tc>
          <w:tcPr>
            <w:tcW w:w="781" w:type="pct"/>
            <w:vMerge w:val="continue"/>
            <w:shd w:val="clear" w:color="auto" w:fill="auto"/>
            <w:noWrap/>
            <w:vAlign w:val="bottom"/>
          </w:tcPr>
          <w:p w14:paraId="0F00FC47">
            <w:pPr>
              <w:jc w:val="center"/>
              <w:rPr>
                <w:rFonts w:ascii="仿宋_GB2312" w:hAnsi="仿宋_GB2312" w:eastAsia="仿宋_GB2312" w:cs="仿宋_GB2312"/>
                <w:sz w:val="18"/>
                <w:szCs w:val="18"/>
              </w:rPr>
            </w:pPr>
          </w:p>
        </w:tc>
        <w:tc>
          <w:tcPr>
            <w:tcW w:w="1259" w:type="pct"/>
            <w:shd w:val="clear" w:color="auto" w:fill="auto"/>
            <w:noWrap/>
            <w:vAlign w:val="bottom"/>
          </w:tcPr>
          <w:p w14:paraId="47AD1B8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郝家村幸福院</w:t>
            </w:r>
          </w:p>
        </w:tc>
        <w:tc>
          <w:tcPr>
            <w:tcW w:w="564" w:type="pct"/>
            <w:shd w:val="clear" w:color="auto" w:fill="auto"/>
            <w:noWrap/>
            <w:vAlign w:val="bottom"/>
          </w:tcPr>
          <w:p w14:paraId="649F7F3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56278B6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0876FC1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梁邱镇下河村</w:t>
            </w:r>
          </w:p>
        </w:tc>
      </w:tr>
      <w:tr w14:paraId="3CC0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5DC6BE0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39</w:t>
            </w:r>
          </w:p>
        </w:tc>
        <w:tc>
          <w:tcPr>
            <w:tcW w:w="781" w:type="pct"/>
            <w:vMerge w:val="continue"/>
            <w:shd w:val="clear" w:color="auto" w:fill="auto"/>
            <w:noWrap/>
            <w:vAlign w:val="bottom"/>
          </w:tcPr>
          <w:p w14:paraId="16FD2177">
            <w:pPr>
              <w:jc w:val="center"/>
              <w:rPr>
                <w:rFonts w:ascii="仿宋_GB2312" w:hAnsi="仿宋_GB2312" w:eastAsia="仿宋_GB2312" w:cs="仿宋_GB2312"/>
                <w:sz w:val="18"/>
                <w:szCs w:val="18"/>
              </w:rPr>
            </w:pPr>
          </w:p>
        </w:tc>
        <w:tc>
          <w:tcPr>
            <w:tcW w:w="1259" w:type="pct"/>
            <w:shd w:val="clear" w:color="auto" w:fill="auto"/>
            <w:noWrap/>
            <w:vAlign w:val="bottom"/>
          </w:tcPr>
          <w:p w14:paraId="11DD7A2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下河村幸福院</w:t>
            </w:r>
          </w:p>
        </w:tc>
        <w:tc>
          <w:tcPr>
            <w:tcW w:w="564" w:type="pct"/>
            <w:shd w:val="clear" w:color="auto" w:fill="auto"/>
            <w:noWrap/>
            <w:vAlign w:val="bottom"/>
          </w:tcPr>
          <w:p w14:paraId="53855BD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19FF6BF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39722E5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梁邱镇新柱子村</w:t>
            </w:r>
          </w:p>
        </w:tc>
      </w:tr>
      <w:tr w14:paraId="76F5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73C391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40</w:t>
            </w:r>
          </w:p>
        </w:tc>
        <w:tc>
          <w:tcPr>
            <w:tcW w:w="781" w:type="pct"/>
            <w:vMerge w:val="continue"/>
            <w:shd w:val="clear" w:color="auto" w:fill="auto"/>
            <w:noWrap/>
            <w:vAlign w:val="bottom"/>
          </w:tcPr>
          <w:p w14:paraId="2BDDC196">
            <w:pPr>
              <w:jc w:val="center"/>
              <w:rPr>
                <w:rFonts w:ascii="仿宋_GB2312" w:hAnsi="仿宋_GB2312" w:eastAsia="仿宋_GB2312" w:cs="仿宋_GB2312"/>
                <w:sz w:val="18"/>
                <w:szCs w:val="18"/>
              </w:rPr>
            </w:pPr>
          </w:p>
        </w:tc>
        <w:tc>
          <w:tcPr>
            <w:tcW w:w="1259" w:type="pct"/>
            <w:shd w:val="clear" w:color="auto" w:fill="auto"/>
            <w:noWrap/>
            <w:vAlign w:val="bottom"/>
          </w:tcPr>
          <w:p w14:paraId="0E4E865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新柱子村幸福院</w:t>
            </w:r>
          </w:p>
        </w:tc>
        <w:tc>
          <w:tcPr>
            <w:tcW w:w="564" w:type="pct"/>
            <w:shd w:val="clear" w:color="auto" w:fill="auto"/>
            <w:noWrap/>
            <w:vAlign w:val="bottom"/>
          </w:tcPr>
          <w:p w14:paraId="04CF319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70ECBBE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2F171DD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梁邱镇关阳司村</w:t>
            </w:r>
          </w:p>
        </w:tc>
      </w:tr>
      <w:tr w14:paraId="2EE42382">
        <w:tblPrEx>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4219E04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41</w:t>
            </w:r>
          </w:p>
        </w:tc>
        <w:tc>
          <w:tcPr>
            <w:tcW w:w="781" w:type="pct"/>
            <w:vMerge w:val="restart"/>
            <w:shd w:val="clear" w:color="auto" w:fill="auto"/>
            <w:noWrap/>
            <w:vAlign w:val="bottom"/>
          </w:tcPr>
          <w:p w14:paraId="748024E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薛庄镇</w:t>
            </w:r>
          </w:p>
        </w:tc>
        <w:tc>
          <w:tcPr>
            <w:tcW w:w="1259" w:type="pct"/>
            <w:shd w:val="clear" w:color="auto" w:fill="auto"/>
            <w:noWrap/>
            <w:vAlign w:val="bottom"/>
          </w:tcPr>
          <w:p w14:paraId="2E4F729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阳田村幸福院</w:t>
            </w:r>
          </w:p>
        </w:tc>
        <w:tc>
          <w:tcPr>
            <w:tcW w:w="564" w:type="pct"/>
            <w:shd w:val="clear" w:color="auto" w:fill="auto"/>
            <w:noWrap/>
            <w:vAlign w:val="bottom"/>
          </w:tcPr>
          <w:p w14:paraId="4034EB3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791AE89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22</w:t>
            </w:r>
          </w:p>
        </w:tc>
        <w:tc>
          <w:tcPr>
            <w:tcW w:w="1010" w:type="pct"/>
            <w:shd w:val="clear" w:color="auto" w:fill="auto"/>
            <w:noWrap/>
            <w:vAlign w:val="bottom"/>
          </w:tcPr>
          <w:p w14:paraId="188A03C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薛庄镇阳田村</w:t>
            </w:r>
          </w:p>
        </w:tc>
      </w:tr>
      <w:tr w14:paraId="029AC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60902D7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42</w:t>
            </w:r>
          </w:p>
        </w:tc>
        <w:tc>
          <w:tcPr>
            <w:tcW w:w="781" w:type="pct"/>
            <w:vMerge w:val="continue"/>
            <w:shd w:val="clear" w:color="auto" w:fill="auto"/>
            <w:noWrap/>
            <w:vAlign w:val="bottom"/>
          </w:tcPr>
          <w:p w14:paraId="2AEDE98D">
            <w:pPr>
              <w:jc w:val="center"/>
              <w:rPr>
                <w:rFonts w:ascii="仿宋_GB2312" w:hAnsi="仿宋_GB2312" w:eastAsia="仿宋_GB2312" w:cs="仿宋_GB2312"/>
                <w:sz w:val="18"/>
                <w:szCs w:val="18"/>
              </w:rPr>
            </w:pPr>
          </w:p>
        </w:tc>
        <w:tc>
          <w:tcPr>
            <w:tcW w:w="1259" w:type="pct"/>
            <w:shd w:val="clear" w:color="auto" w:fill="auto"/>
            <w:noWrap/>
            <w:vAlign w:val="bottom"/>
          </w:tcPr>
          <w:p w14:paraId="6C4BBF8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沂蒙村幸福院</w:t>
            </w:r>
          </w:p>
        </w:tc>
        <w:tc>
          <w:tcPr>
            <w:tcW w:w="564" w:type="pct"/>
            <w:shd w:val="clear" w:color="auto" w:fill="auto"/>
            <w:noWrap/>
            <w:vAlign w:val="bottom"/>
          </w:tcPr>
          <w:p w14:paraId="679C768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3C7E286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15</w:t>
            </w:r>
          </w:p>
        </w:tc>
        <w:tc>
          <w:tcPr>
            <w:tcW w:w="1010" w:type="pct"/>
            <w:shd w:val="clear" w:color="auto" w:fill="auto"/>
            <w:noWrap/>
            <w:vAlign w:val="bottom"/>
          </w:tcPr>
          <w:p w14:paraId="4B80EC7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薛庄镇沂蒙村</w:t>
            </w:r>
          </w:p>
        </w:tc>
      </w:tr>
      <w:tr w14:paraId="67C1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03B806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43</w:t>
            </w:r>
          </w:p>
        </w:tc>
        <w:tc>
          <w:tcPr>
            <w:tcW w:w="781" w:type="pct"/>
            <w:vMerge w:val="continue"/>
            <w:shd w:val="clear" w:color="auto" w:fill="auto"/>
            <w:noWrap/>
            <w:vAlign w:val="bottom"/>
          </w:tcPr>
          <w:p w14:paraId="05626234">
            <w:pPr>
              <w:jc w:val="center"/>
              <w:rPr>
                <w:rFonts w:ascii="仿宋_GB2312" w:hAnsi="仿宋_GB2312" w:eastAsia="仿宋_GB2312" w:cs="仿宋_GB2312"/>
                <w:sz w:val="18"/>
                <w:szCs w:val="18"/>
              </w:rPr>
            </w:pPr>
          </w:p>
        </w:tc>
        <w:tc>
          <w:tcPr>
            <w:tcW w:w="1259" w:type="pct"/>
            <w:shd w:val="clear" w:color="auto" w:fill="auto"/>
            <w:noWrap/>
            <w:vAlign w:val="bottom"/>
          </w:tcPr>
          <w:p w14:paraId="7E9510D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丁旺村幸福院</w:t>
            </w:r>
          </w:p>
        </w:tc>
        <w:tc>
          <w:tcPr>
            <w:tcW w:w="564" w:type="pct"/>
            <w:shd w:val="clear" w:color="auto" w:fill="auto"/>
            <w:noWrap/>
            <w:vAlign w:val="bottom"/>
          </w:tcPr>
          <w:p w14:paraId="446B678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1DEF410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12</w:t>
            </w:r>
          </w:p>
        </w:tc>
        <w:tc>
          <w:tcPr>
            <w:tcW w:w="1010" w:type="pct"/>
            <w:shd w:val="clear" w:color="auto" w:fill="auto"/>
            <w:noWrap/>
            <w:vAlign w:val="bottom"/>
          </w:tcPr>
          <w:p w14:paraId="0EF88EA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薛庄镇丁旺村</w:t>
            </w:r>
          </w:p>
        </w:tc>
      </w:tr>
      <w:tr w14:paraId="245E2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350C392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44</w:t>
            </w:r>
          </w:p>
        </w:tc>
        <w:tc>
          <w:tcPr>
            <w:tcW w:w="781" w:type="pct"/>
            <w:vMerge w:val="continue"/>
            <w:shd w:val="clear" w:color="auto" w:fill="auto"/>
            <w:noWrap/>
            <w:vAlign w:val="bottom"/>
          </w:tcPr>
          <w:p w14:paraId="161BC138">
            <w:pPr>
              <w:jc w:val="center"/>
              <w:rPr>
                <w:rFonts w:ascii="仿宋_GB2312" w:hAnsi="仿宋_GB2312" w:eastAsia="仿宋_GB2312" w:cs="仿宋_GB2312"/>
                <w:sz w:val="18"/>
                <w:szCs w:val="18"/>
              </w:rPr>
            </w:pPr>
          </w:p>
        </w:tc>
        <w:tc>
          <w:tcPr>
            <w:tcW w:w="1259" w:type="pct"/>
            <w:shd w:val="clear" w:color="auto" w:fill="auto"/>
            <w:noWrap/>
            <w:vAlign w:val="bottom"/>
          </w:tcPr>
          <w:p w14:paraId="6D9986D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聂家庄幸福院</w:t>
            </w:r>
          </w:p>
        </w:tc>
        <w:tc>
          <w:tcPr>
            <w:tcW w:w="564" w:type="pct"/>
            <w:shd w:val="clear" w:color="auto" w:fill="auto"/>
            <w:noWrap/>
            <w:vAlign w:val="bottom"/>
          </w:tcPr>
          <w:p w14:paraId="0BE7911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43AC7F4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7F39676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薛庄镇聂家庄</w:t>
            </w:r>
          </w:p>
        </w:tc>
      </w:tr>
      <w:tr w14:paraId="2AEC1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26F0D3B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45</w:t>
            </w:r>
          </w:p>
        </w:tc>
        <w:tc>
          <w:tcPr>
            <w:tcW w:w="781" w:type="pct"/>
            <w:vMerge w:val="continue"/>
            <w:shd w:val="clear" w:color="auto" w:fill="auto"/>
            <w:noWrap/>
            <w:vAlign w:val="bottom"/>
          </w:tcPr>
          <w:p w14:paraId="0ED23293">
            <w:pPr>
              <w:jc w:val="center"/>
              <w:rPr>
                <w:rFonts w:ascii="仿宋_GB2312" w:hAnsi="仿宋_GB2312" w:eastAsia="仿宋_GB2312" w:cs="仿宋_GB2312"/>
                <w:sz w:val="18"/>
                <w:szCs w:val="18"/>
              </w:rPr>
            </w:pPr>
          </w:p>
        </w:tc>
        <w:tc>
          <w:tcPr>
            <w:tcW w:w="1259" w:type="pct"/>
            <w:shd w:val="clear" w:color="auto" w:fill="auto"/>
            <w:noWrap/>
            <w:vAlign w:val="bottom"/>
          </w:tcPr>
          <w:p w14:paraId="1285287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城阳幸福院</w:t>
            </w:r>
          </w:p>
        </w:tc>
        <w:tc>
          <w:tcPr>
            <w:tcW w:w="564" w:type="pct"/>
            <w:shd w:val="clear" w:color="auto" w:fill="auto"/>
            <w:noWrap/>
            <w:vAlign w:val="bottom"/>
          </w:tcPr>
          <w:p w14:paraId="45D1A8E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7C55FFB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42C90E3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薛庄镇城阳</w:t>
            </w:r>
          </w:p>
        </w:tc>
      </w:tr>
      <w:tr w14:paraId="44762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70386DC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46</w:t>
            </w:r>
          </w:p>
        </w:tc>
        <w:tc>
          <w:tcPr>
            <w:tcW w:w="781" w:type="pct"/>
            <w:vMerge w:val="continue"/>
            <w:shd w:val="clear" w:color="auto" w:fill="auto"/>
            <w:noWrap/>
            <w:vAlign w:val="bottom"/>
          </w:tcPr>
          <w:p w14:paraId="6E70BC7E">
            <w:pPr>
              <w:jc w:val="center"/>
              <w:rPr>
                <w:rFonts w:ascii="仿宋_GB2312" w:hAnsi="仿宋_GB2312" w:eastAsia="仿宋_GB2312" w:cs="仿宋_GB2312"/>
                <w:sz w:val="18"/>
                <w:szCs w:val="18"/>
              </w:rPr>
            </w:pPr>
          </w:p>
        </w:tc>
        <w:tc>
          <w:tcPr>
            <w:tcW w:w="1259" w:type="pct"/>
            <w:shd w:val="clear" w:color="auto" w:fill="auto"/>
            <w:noWrap/>
            <w:vAlign w:val="bottom"/>
          </w:tcPr>
          <w:p w14:paraId="26C426E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马头崖幸福院</w:t>
            </w:r>
          </w:p>
        </w:tc>
        <w:tc>
          <w:tcPr>
            <w:tcW w:w="564" w:type="pct"/>
            <w:shd w:val="clear" w:color="auto" w:fill="auto"/>
            <w:noWrap/>
            <w:vAlign w:val="bottom"/>
          </w:tcPr>
          <w:p w14:paraId="6DD8092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5258475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148AE1D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薛庄镇马头崖</w:t>
            </w:r>
          </w:p>
        </w:tc>
      </w:tr>
      <w:tr w14:paraId="61430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52303B3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47</w:t>
            </w:r>
          </w:p>
        </w:tc>
        <w:tc>
          <w:tcPr>
            <w:tcW w:w="781" w:type="pct"/>
            <w:vMerge w:val="continue"/>
            <w:shd w:val="clear" w:color="auto" w:fill="auto"/>
            <w:noWrap/>
            <w:vAlign w:val="bottom"/>
          </w:tcPr>
          <w:p w14:paraId="14C402BF">
            <w:pPr>
              <w:jc w:val="center"/>
              <w:rPr>
                <w:rFonts w:ascii="仿宋_GB2312" w:hAnsi="仿宋_GB2312" w:eastAsia="仿宋_GB2312" w:cs="仿宋_GB2312"/>
                <w:sz w:val="18"/>
                <w:szCs w:val="18"/>
              </w:rPr>
            </w:pPr>
          </w:p>
        </w:tc>
        <w:tc>
          <w:tcPr>
            <w:tcW w:w="1259" w:type="pct"/>
            <w:shd w:val="clear" w:color="auto" w:fill="auto"/>
            <w:noWrap/>
            <w:vAlign w:val="bottom"/>
          </w:tcPr>
          <w:p w14:paraId="09388DF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毛沟幸福院</w:t>
            </w:r>
          </w:p>
        </w:tc>
        <w:tc>
          <w:tcPr>
            <w:tcW w:w="564" w:type="pct"/>
            <w:shd w:val="clear" w:color="auto" w:fill="auto"/>
            <w:noWrap/>
            <w:vAlign w:val="bottom"/>
          </w:tcPr>
          <w:p w14:paraId="7380028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3E73E36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7C2F7B6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薛庄镇毛沟</w:t>
            </w:r>
          </w:p>
        </w:tc>
      </w:tr>
      <w:tr w14:paraId="5DE98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5528736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48</w:t>
            </w:r>
          </w:p>
        </w:tc>
        <w:tc>
          <w:tcPr>
            <w:tcW w:w="781" w:type="pct"/>
            <w:vMerge w:val="continue"/>
            <w:shd w:val="clear" w:color="auto" w:fill="auto"/>
            <w:noWrap/>
            <w:vAlign w:val="bottom"/>
          </w:tcPr>
          <w:p w14:paraId="35016D3F">
            <w:pPr>
              <w:jc w:val="center"/>
              <w:rPr>
                <w:rFonts w:ascii="仿宋_GB2312" w:hAnsi="仿宋_GB2312" w:eastAsia="仿宋_GB2312" w:cs="仿宋_GB2312"/>
                <w:sz w:val="18"/>
                <w:szCs w:val="18"/>
              </w:rPr>
            </w:pPr>
          </w:p>
        </w:tc>
        <w:tc>
          <w:tcPr>
            <w:tcW w:w="1259" w:type="pct"/>
            <w:shd w:val="clear" w:color="auto" w:fill="auto"/>
            <w:noWrap/>
            <w:vAlign w:val="bottom"/>
          </w:tcPr>
          <w:p w14:paraId="28A05A2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颜林幸福院</w:t>
            </w:r>
          </w:p>
        </w:tc>
        <w:tc>
          <w:tcPr>
            <w:tcW w:w="564" w:type="pct"/>
            <w:shd w:val="clear" w:color="auto" w:fill="auto"/>
            <w:noWrap/>
            <w:vAlign w:val="bottom"/>
          </w:tcPr>
          <w:p w14:paraId="0D39E2A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28DCB4A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5A799BD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薛庄镇颜林</w:t>
            </w:r>
          </w:p>
        </w:tc>
      </w:tr>
      <w:tr w14:paraId="04401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49472F6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49</w:t>
            </w:r>
          </w:p>
        </w:tc>
        <w:tc>
          <w:tcPr>
            <w:tcW w:w="781" w:type="pct"/>
            <w:vMerge w:val="continue"/>
            <w:shd w:val="clear" w:color="auto" w:fill="auto"/>
            <w:noWrap/>
            <w:vAlign w:val="bottom"/>
          </w:tcPr>
          <w:p w14:paraId="2ACE7DB5">
            <w:pPr>
              <w:jc w:val="center"/>
              <w:rPr>
                <w:rFonts w:ascii="仿宋_GB2312" w:hAnsi="仿宋_GB2312" w:eastAsia="仿宋_GB2312" w:cs="仿宋_GB2312"/>
                <w:sz w:val="18"/>
                <w:szCs w:val="18"/>
              </w:rPr>
            </w:pPr>
          </w:p>
        </w:tc>
        <w:tc>
          <w:tcPr>
            <w:tcW w:w="1259" w:type="pct"/>
            <w:shd w:val="clear" w:color="auto" w:fill="auto"/>
            <w:noWrap/>
            <w:vAlign w:val="bottom"/>
          </w:tcPr>
          <w:p w14:paraId="4671509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同庄幸福院</w:t>
            </w:r>
          </w:p>
        </w:tc>
        <w:tc>
          <w:tcPr>
            <w:tcW w:w="564" w:type="pct"/>
            <w:shd w:val="clear" w:color="auto" w:fill="auto"/>
            <w:noWrap/>
            <w:vAlign w:val="bottom"/>
          </w:tcPr>
          <w:p w14:paraId="4528A3E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20D4D6E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324DEFB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薛庄镇同庄</w:t>
            </w:r>
          </w:p>
        </w:tc>
      </w:tr>
      <w:tr w14:paraId="2FE9D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628A667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50</w:t>
            </w:r>
          </w:p>
        </w:tc>
        <w:tc>
          <w:tcPr>
            <w:tcW w:w="781" w:type="pct"/>
            <w:vMerge w:val="restart"/>
            <w:shd w:val="clear" w:color="auto" w:fill="auto"/>
            <w:noWrap/>
            <w:vAlign w:val="bottom"/>
          </w:tcPr>
          <w:p w14:paraId="2CD2958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马庄镇</w:t>
            </w:r>
          </w:p>
        </w:tc>
        <w:tc>
          <w:tcPr>
            <w:tcW w:w="1259" w:type="pct"/>
            <w:shd w:val="clear" w:color="auto" w:fill="auto"/>
            <w:noWrap/>
            <w:vAlign w:val="bottom"/>
          </w:tcPr>
          <w:p w14:paraId="56A3D96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南天井汪幸福家园</w:t>
            </w:r>
          </w:p>
        </w:tc>
        <w:tc>
          <w:tcPr>
            <w:tcW w:w="564" w:type="pct"/>
            <w:shd w:val="clear" w:color="auto" w:fill="auto"/>
            <w:noWrap/>
            <w:vAlign w:val="bottom"/>
          </w:tcPr>
          <w:p w14:paraId="2B6AB55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4596B4D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12</w:t>
            </w:r>
          </w:p>
        </w:tc>
        <w:tc>
          <w:tcPr>
            <w:tcW w:w="1010" w:type="pct"/>
            <w:shd w:val="clear" w:color="auto" w:fill="auto"/>
            <w:noWrap/>
            <w:vAlign w:val="bottom"/>
          </w:tcPr>
          <w:p w14:paraId="769DB86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马庄镇南天井汪村</w:t>
            </w:r>
          </w:p>
        </w:tc>
      </w:tr>
      <w:tr w14:paraId="24430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9A93BA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51</w:t>
            </w:r>
          </w:p>
        </w:tc>
        <w:tc>
          <w:tcPr>
            <w:tcW w:w="781" w:type="pct"/>
            <w:vMerge w:val="continue"/>
            <w:shd w:val="clear" w:color="auto" w:fill="auto"/>
            <w:noWrap/>
            <w:vAlign w:val="bottom"/>
          </w:tcPr>
          <w:p w14:paraId="12B4BAED">
            <w:pPr>
              <w:jc w:val="center"/>
              <w:rPr>
                <w:rFonts w:ascii="仿宋_GB2312" w:hAnsi="仿宋_GB2312" w:eastAsia="仿宋_GB2312" w:cs="仿宋_GB2312"/>
                <w:sz w:val="18"/>
                <w:szCs w:val="18"/>
              </w:rPr>
            </w:pPr>
          </w:p>
        </w:tc>
        <w:tc>
          <w:tcPr>
            <w:tcW w:w="1259" w:type="pct"/>
            <w:shd w:val="clear" w:color="auto" w:fill="auto"/>
            <w:noWrap/>
            <w:vAlign w:val="bottom"/>
          </w:tcPr>
          <w:p w14:paraId="37E4C2C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牛角裕幸福家园</w:t>
            </w:r>
          </w:p>
        </w:tc>
        <w:tc>
          <w:tcPr>
            <w:tcW w:w="564" w:type="pct"/>
            <w:shd w:val="clear" w:color="auto" w:fill="auto"/>
            <w:noWrap/>
            <w:vAlign w:val="bottom"/>
          </w:tcPr>
          <w:p w14:paraId="7AA220D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4760168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0E148BE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马庄镇牛角裕村</w:t>
            </w:r>
          </w:p>
        </w:tc>
      </w:tr>
      <w:tr w14:paraId="5EACF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7EE59E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52</w:t>
            </w:r>
          </w:p>
        </w:tc>
        <w:tc>
          <w:tcPr>
            <w:tcW w:w="781" w:type="pct"/>
            <w:vMerge w:val="continue"/>
            <w:shd w:val="clear" w:color="auto" w:fill="auto"/>
            <w:noWrap/>
            <w:vAlign w:val="bottom"/>
          </w:tcPr>
          <w:p w14:paraId="6B28153E">
            <w:pPr>
              <w:jc w:val="center"/>
              <w:rPr>
                <w:rFonts w:ascii="仿宋_GB2312" w:hAnsi="仿宋_GB2312" w:eastAsia="仿宋_GB2312" w:cs="仿宋_GB2312"/>
                <w:sz w:val="18"/>
                <w:szCs w:val="18"/>
              </w:rPr>
            </w:pPr>
          </w:p>
        </w:tc>
        <w:tc>
          <w:tcPr>
            <w:tcW w:w="1259" w:type="pct"/>
            <w:shd w:val="clear" w:color="auto" w:fill="auto"/>
            <w:noWrap/>
            <w:vAlign w:val="bottom"/>
          </w:tcPr>
          <w:p w14:paraId="2B8595B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陈围子幸福家园</w:t>
            </w:r>
          </w:p>
        </w:tc>
        <w:tc>
          <w:tcPr>
            <w:tcW w:w="564" w:type="pct"/>
            <w:shd w:val="clear" w:color="auto" w:fill="auto"/>
            <w:noWrap/>
            <w:vAlign w:val="bottom"/>
          </w:tcPr>
          <w:p w14:paraId="4254FA2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39C87BE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744F1B4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马庄镇陈围子村</w:t>
            </w:r>
          </w:p>
        </w:tc>
      </w:tr>
      <w:tr w14:paraId="65B15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6B67739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53</w:t>
            </w:r>
          </w:p>
        </w:tc>
        <w:tc>
          <w:tcPr>
            <w:tcW w:w="781" w:type="pct"/>
            <w:vMerge w:val="continue"/>
            <w:shd w:val="clear" w:color="auto" w:fill="auto"/>
            <w:noWrap/>
            <w:vAlign w:val="bottom"/>
          </w:tcPr>
          <w:p w14:paraId="045FE190">
            <w:pPr>
              <w:jc w:val="center"/>
              <w:rPr>
                <w:rFonts w:ascii="仿宋_GB2312" w:hAnsi="仿宋_GB2312" w:eastAsia="仿宋_GB2312" w:cs="仿宋_GB2312"/>
                <w:sz w:val="18"/>
                <w:szCs w:val="18"/>
              </w:rPr>
            </w:pPr>
          </w:p>
        </w:tc>
        <w:tc>
          <w:tcPr>
            <w:tcW w:w="1259" w:type="pct"/>
            <w:shd w:val="clear" w:color="auto" w:fill="auto"/>
            <w:noWrap/>
            <w:vAlign w:val="bottom"/>
          </w:tcPr>
          <w:p w14:paraId="69406F9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马庄村幸福院</w:t>
            </w:r>
          </w:p>
        </w:tc>
        <w:tc>
          <w:tcPr>
            <w:tcW w:w="564" w:type="pct"/>
            <w:shd w:val="clear" w:color="auto" w:fill="auto"/>
            <w:noWrap/>
            <w:vAlign w:val="bottom"/>
          </w:tcPr>
          <w:p w14:paraId="7028339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7A71255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6C0BA75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马庄镇马庄村</w:t>
            </w:r>
          </w:p>
        </w:tc>
      </w:tr>
      <w:tr w14:paraId="5F1CB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70A93FE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54</w:t>
            </w:r>
          </w:p>
        </w:tc>
        <w:tc>
          <w:tcPr>
            <w:tcW w:w="781" w:type="pct"/>
            <w:vMerge w:val="continue"/>
            <w:shd w:val="clear" w:color="auto" w:fill="auto"/>
            <w:noWrap/>
            <w:vAlign w:val="bottom"/>
          </w:tcPr>
          <w:p w14:paraId="0B26CA50">
            <w:pPr>
              <w:jc w:val="center"/>
              <w:rPr>
                <w:rFonts w:ascii="仿宋_GB2312" w:hAnsi="仿宋_GB2312" w:eastAsia="仿宋_GB2312" w:cs="仿宋_GB2312"/>
                <w:sz w:val="18"/>
                <w:szCs w:val="18"/>
              </w:rPr>
            </w:pPr>
          </w:p>
        </w:tc>
        <w:tc>
          <w:tcPr>
            <w:tcW w:w="1259" w:type="pct"/>
            <w:shd w:val="clear" w:color="auto" w:fill="auto"/>
            <w:noWrap/>
            <w:vAlign w:val="bottom"/>
          </w:tcPr>
          <w:p w14:paraId="77B032B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柳行头村幸福院</w:t>
            </w:r>
          </w:p>
        </w:tc>
        <w:tc>
          <w:tcPr>
            <w:tcW w:w="564" w:type="pct"/>
            <w:shd w:val="clear" w:color="auto" w:fill="auto"/>
            <w:noWrap/>
            <w:vAlign w:val="bottom"/>
          </w:tcPr>
          <w:p w14:paraId="79C5248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37378EE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070C3CE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马庄镇柳行头</w:t>
            </w:r>
          </w:p>
        </w:tc>
      </w:tr>
      <w:tr w14:paraId="33934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601FFC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55</w:t>
            </w:r>
          </w:p>
        </w:tc>
        <w:tc>
          <w:tcPr>
            <w:tcW w:w="781" w:type="pct"/>
            <w:vMerge w:val="continue"/>
            <w:shd w:val="clear" w:color="auto" w:fill="auto"/>
            <w:noWrap/>
            <w:vAlign w:val="bottom"/>
          </w:tcPr>
          <w:p w14:paraId="4FB2577F">
            <w:pPr>
              <w:jc w:val="center"/>
              <w:rPr>
                <w:rFonts w:ascii="仿宋_GB2312" w:hAnsi="仿宋_GB2312" w:eastAsia="仿宋_GB2312" w:cs="仿宋_GB2312"/>
                <w:sz w:val="18"/>
                <w:szCs w:val="18"/>
              </w:rPr>
            </w:pPr>
          </w:p>
        </w:tc>
        <w:tc>
          <w:tcPr>
            <w:tcW w:w="1259" w:type="pct"/>
            <w:shd w:val="clear" w:color="auto" w:fill="auto"/>
            <w:noWrap/>
            <w:vAlign w:val="bottom"/>
          </w:tcPr>
          <w:p w14:paraId="6CA1179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牛田村幸福院</w:t>
            </w:r>
          </w:p>
        </w:tc>
        <w:tc>
          <w:tcPr>
            <w:tcW w:w="564" w:type="pct"/>
            <w:shd w:val="clear" w:color="auto" w:fill="auto"/>
            <w:noWrap/>
            <w:vAlign w:val="bottom"/>
          </w:tcPr>
          <w:p w14:paraId="23A2B48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40B4ADE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733F6BA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马庄镇牛田村</w:t>
            </w:r>
          </w:p>
        </w:tc>
      </w:tr>
      <w:tr w14:paraId="15984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772809A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56</w:t>
            </w:r>
          </w:p>
        </w:tc>
        <w:tc>
          <w:tcPr>
            <w:tcW w:w="781" w:type="pct"/>
            <w:vMerge w:val="continue"/>
            <w:shd w:val="clear" w:color="auto" w:fill="auto"/>
            <w:noWrap/>
            <w:vAlign w:val="bottom"/>
          </w:tcPr>
          <w:p w14:paraId="68EF56ED">
            <w:pPr>
              <w:jc w:val="center"/>
              <w:rPr>
                <w:rFonts w:ascii="仿宋_GB2312" w:hAnsi="仿宋_GB2312" w:eastAsia="仿宋_GB2312" w:cs="仿宋_GB2312"/>
                <w:sz w:val="18"/>
                <w:szCs w:val="18"/>
              </w:rPr>
            </w:pPr>
          </w:p>
        </w:tc>
        <w:tc>
          <w:tcPr>
            <w:tcW w:w="1259" w:type="pct"/>
            <w:shd w:val="clear" w:color="auto" w:fill="auto"/>
            <w:noWrap/>
            <w:vAlign w:val="bottom"/>
          </w:tcPr>
          <w:p w14:paraId="6E1B3F0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上合村幸福院</w:t>
            </w:r>
          </w:p>
        </w:tc>
        <w:tc>
          <w:tcPr>
            <w:tcW w:w="564" w:type="pct"/>
            <w:shd w:val="clear" w:color="auto" w:fill="auto"/>
            <w:noWrap/>
            <w:vAlign w:val="bottom"/>
          </w:tcPr>
          <w:p w14:paraId="0F994E4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13F8C68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24BA2B9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马庄镇上合村</w:t>
            </w:r>
          </w:p>
        </w:tc>
      </w:tr>
      <w:tr w14:paraId="0FAC4622">
        <w:tblPrEx>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5C1D338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57</w:t>
            </w:r>
          </w:p>
        </w:tc>
        <w:tc>
          <w:tcPr>
            <w:tcW w:w="781" w:type="pct"/>
            <w:vMerge w:val="continue"/>
            <w:shd w:val="clear" w:color="auto" w:fill="auto"/>
            <w:noWrap/>
            <w:vAlign w:val="bottom"/>
          </w:tcPr>
          <w:p w14:paraId="648364B8">
            <w:pPr>
              <w:jc w:val="center"/>
              <w:rPr>
                <w:rFonts w:ascii="仿宋_GB2312" w:hAnsi="仿宋_GB2312" w:eastAsia="仿宋_GB2312" w:cs="仿宋_GB2312"/>
                <w:sz w:val="18"/>
                <w:szCs w:val="18"/>
              </w:rPr>
            </w:pPr>
          </w:p>
        </w:tc>
        <w:tc>
          <w:tcPr>
            <w:tcW w:w="1259" w:type="pct"/>
            <w:shd w:val="clear" w:color="auto" w:fill="auto"/>
            <w:noWrap/>
            <w:vAlign w:val="bottom"/>
          </w:tcPr>
          <w:p w14:paraId="6A92D6E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富民新村幸福院</w:t>
            </w:r>
          </w:p>
        </w:tc>
        <w:tc>
          <w:tcPr>
            <w:tcW w:w="564" w:type="pct"/>
            <w:shd w:val="clear" w:color="auto" w:fill="auto"/>
            <w:noWrap/>
            <w:vAlign w:val="bottom"/>
          </w:tcPr>
          <w:p w14:paraId="7E8D67B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773B054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4B40FED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马庄镇富民新村</w:t>
            </w:r>
          </w:p>
        </w:tc>
      </w:tr>
      <w:tr w14:paraId="02623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F88641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58</w:t>
            </w:r>
          </w:p>
        </w:tc>
        <w:tc>
          <w:tcPr>
            <w:tcW w:w="781" w:type="pct"/>
            <w:vMerge w:val="restart"/>
            <w:shd w:val="clear" w:color="auto" w:fill="auto"/>
            <w:noWrap/>
            <w:vAlign w:val="bottom"/>
          </w:tcPr>
          <w:p w14:paraId="24E32D0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新庄镇</w:t>
            </w:r>
          </w:p>
        </w:tc>
        <w:tc>
          <w:tcPr>
            <w:tcW w:w="1259" w:type="pct"/>
            <w:shd w:val="clear" w:color="auto" w:fill="auto"/>
            <w:noWrap/>
            <w:vAlign w:val="bottom"/>
          </w:tcPr>
          <w:p w14:paraId="172DEED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新庄镇柱子村幸福家园</w:t>
            </w:r>
          </w:p>
        </w:tc>
        <w:tc>
          <w:tcPr>
            <w:tcW w:w="564" w:type="pct"/>
            <w:shd w:val="clear" w:color="auto" w:fill="auto"/>
            <w:noWrap/>
            <w:vAlign w:val="bottom"/>
          </w:tcPr>
          <w:p w14:paraId="717CF92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283FA89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w:t>
            </w:r>
          </w:p>
        </w:tc>
        <w:tc>
          <w:tcPr>
            <w:tcW w:w="1010" w:type="pct"/>
            <w:shd w:val="clear" w:color="auto" w:fill="auto"/>
            <w:noWrap/>
            <w:vAlign w:val="bottom"/>
          </w:tcPr>
          <w:p w14:paraId="1DE5841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新庄镇柱子村</w:t>
            </w:r>
          </w:p>
        </w:tc>
      </w:tr>
      <w:tr w14:paraId="25779639">
        <w:tblPrEx>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334A356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59</w:t>
            </w:r>
          </w:p>
        </w:tc>
        <w:tc>
          <w:tcPr>
            <w:tcW w:w="781" w:type="pct"/>
            <w:vMerge w:val="continue"/>
            <w:shd w:val="clear" w:color="auto" w:fill="auto"/>
            <w:noWrap/>
            <w:vAlign w:val="bottom"/>
          </w:tcPr>
          <w:p w14:paraId="43AA526B">
            <w:pPr>
              <w:jc w:val="center"/>
              <w:rPr>
                <w:rFonts w:ascii="仿宋_GB2312" w:hAnsi="仿宋_GB2312" w:eastAsia="仿宋_GB2312" w:cs="仿宋_GB2312"/>
                <w:sz w:val="18"/>
                <w:szCs w:val="18"/>
              </w:rPr>
            </w:pPr>
          </w:p>
        </w:tc>
        <w:tc>
          <w:tcPr>
            <w:tcW w:w="1259" w:type="pct"/>
            <w:shd w:val="clear" w:color="auto" w:fill="auto"/>
            <w:noWrap/>
            <w:vAlign w:val="bottom"/>
          </w:tcPr>
          <w:p w14:paraId="4442914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王家茧坡村幸福院</w:t>
            </w:r>
          </w:p>
        </w:tc>
        <w:tc>
          <w:tcPr>
            <w:tcW w:w="564" w:type="pct"/>
            <w:shd w:val="clear" w:color="auto" w:fill="auto"/>
            <w:noWrap/>
            <w:vAlign w:val="bottom"/>
          </w:tcPr>
          <w:p w14:paraId="5D8C86D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298C4E1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48266E0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新庄镇王家茧坡村</w:t>
            </w:r>
          </w:p>
        </w:tc>
      </w:tr>
      <w:tr w14:paraId="3C17D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75CDED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60</w:t>
            </w:r>
          </w:p>
        </w:tc>
        <w:tc>
          <w:tcPr>
            <w:tcW w:w="781" w:type="pct"/>
            <w:vMerge w:val="continue"/>
            <w:shd w:val="clear" w:color="auto" w:fill="auto"/>
            <w:noWrap/>
            <w:vAlign w:val="bottom"/>
          </w:tcPr>
          <w:p w14:paraId="7FFB3202">
            <w:pPr>
              <w:jc w:val="center"/>
              <w:rPr>
                <w:rFonts w:ascii="仿宋_GB2312" w:hAnsi="仿宋_GB2312" w:eastAsia="仿宋_GB2312" w:cs="仿宋_GB2312"/>
                <w:sz w:val="18"/>
                <w:szCs w:val="18"/>
              </w:rPr>
            </w:pPr>
          </w:p>
        </w:tc>
        <w:tc>
          <w:tcPr>
            <w:tcW w:w="1259" w:type="pct"/>
            <w:shd w:val="clear" w:color="auto" w:fill="auto"/>
            <w:noWrap/>
            <w:vAlign w:val="bottom"/>
          </w:tcPr>
          <w:p w14:paraId="58F5971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李家白露村幸福院</w:t>
            </w:r>
          </w:p>
        </w:tc>
        <w:tc>
          <w:tcPr>
            <w:tcW w:w="564" w:type="pct"/>
            <w:shd w:val="clear" w:color="auto" w:fill="auto"/>
            <w:noWrap/>
            <w:vAlign w:val="bottom"/>
          </w:tcPr>
          <w:p w14:paraId="43A459C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59972A6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543AC5B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新庄镇李家白露村</w:t>
            </w:r>
          </w:p>
        </w:tc>
      </w:tr>
      <w:tr w14:paraId="00B35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5AB0A52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61</w:t>
            </w:r>
          </w:p>
        </w:tc>
        <w:tc>
          <w:tcPr>
            <w:tcW w:w="781" w:type="pct"/>
            <w:vMerge w:val="continue"/>
            <w:shd w:val="clear" w:color="auto" w:fill="auto"/>
            <w:noWrap/>
            <w:vAlign w:val="bottom"/>
          </w:tcPr>
          <w:p w14:paraId="2A4F969A">
            <w:pPr>
              <w:jc w:val="center"/>
              <w:rPr>
                <w:rFonts w:ascii="仿宋_GB2312" w:hAnsi="仿宋_GB2312" w:eastAsia="仿宋_GB2312" w:cs="仿宋_GB2312"/>
                <w:sz w:val="18"/>
                <w:szCs w:val="18"/>
              </w:rPr>
            </w:pPr>
          </w:p>
        </w:tc>
        <w:tc>
          <w:tcPr>
            <w:tcW w:w="1259" w:type="pct"/>
            <w:shd w:val="clear" w:color="auto" w:fill="auto"/>
            <w:noWrap/>
            <w:vAlign w:val="bottom"/>
          </w:tcPr>
          <w:p w14:paraId="35424F6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岳山村幸福院</w:t>
            </w:r>
          </w:p>
        </w:tc>
        <w:tc>
          <w:tcPr>
            <w:tcW w:w="564" w:type="pct"/>
            <w:shd w:val="clear" w:color="auto" w:fill="auto"/>
            <w:noWrap/>
            <w:vAlign w:val="bottom"/>
          </w:tcPr>
          <w:p w14:paraId="23FF7B9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752E911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4F7E58A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新庄镇岳山村</w:t>
            </w:r>
          </w:p>
        </w:tc>
      </w:tr>
      <w:tr w14:paraId="2863B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70C88DF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62</w:t>
            </w:r>
          </w:p>
        </w:tc>
        <w:tc>
          <w:tcPr>
            <w:tcW w:w="781" w:type="pct"/>
            <w:vMerge w:val="continue"/>
            <w:shd w:val="clear" w:color="auto" w:fill="auto"/>
            <w:noWrap/>
            <w:vAlign w:val="bottom"/>
          </w:tcPr>
          <w:p w14:paraId="4E92F2CF">
            <w:pPr>
              <w:jc w:val="center"/>
              <w:rPr>
                <w:rFonts w:ascii="仿宋_GB2312" w:hAnsi="仿宋_GB2312" w:eastAsia="仿宋_GB2312" w:cs="仿宋_GB2312"/>
                <w:sz w:val="18"/>
                <w:szCs w:val="18"/>
              </w:rPr>
            </w:pPr>
          </w:p>
        </w:tc>
        <w:tc>
          <w:tcPr>
            <w:tcW w:w="1259" w:type="pct"/>
            <w:shd w:val="clear" w:color="auto" w:fill="auto"/>
            <w:noWrap/>
            <w:vAlign w:val="bottom"/>
          </w:tcPr>
          <w:p w14:paraId="31729C5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官庄村幸福院</w:t>
            </w:r>
          </w:p>
        </w:tc>
        <w:tc>
          <w:tcPr>
            <w:tcW w:w="564" w:type="pct"/>
            <w:shd w:val="clear" w:color="auto" w:fill="auto"/>
            <w:noWrap/>
            <w:vAlign w:val="bottom"/>
          </w:tcPr>
          <w:p w14:paraId="780B2C6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2C65F52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4D3917C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新庄镇官庄村</w:t>
            </w:r>
          </w:p>
        </w:tc>
      </w:tr>
      <w:tr w14:paraId="0D0F6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5CAD62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63</w:t>
            </w:r>
          </w:p>
        </w:tc>
        <w:tc>
          <w:tcPr>
            <w:tcW w:w="781" w:type="pct"/>
            <w:vMerge w:val="restart"/>
            <w:shd w:val="clear" w:color="auto" w:fill="auto"/>
            <w:noWrap/>
            <w:vAlign w:val="bottom"/>
          </w:tcPr>
          <w:p w14:paraId="431AA52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朱田镇</w:t>
            </w:r>
          </w:p>
        </w:tc>
        <w:tc>
          <w:tcPr>
            <w:tcW w:w="1259" w:type="pct"/>
            <w:shd w:val="clear" w:color="auto" w:fill="auto"/>
            <w:noWrap/>
            <w:vAlign w:val="bottom"/>
          </w:tcPr>
          <w:p w14:paraId="590EDD9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崔家沟幸福院</w:t>
            </w:r>
          </w:p>
        </w:tc>
        <w:tc>
          <w:tcPr>
            <w:tcW w:w="564" w:type="pct"/>
            <w:shd w:val="clear" w:color="auto" w:fill="auto"/>
            <w:noWrap/>
            <w:vAlign w:val="bottom"/>
          </w:tcPr>
          <w:p w14:paraId="11D678E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7CA423F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43C314F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朱田镇崔家沟</w:t>
            </w:r>
          </w:p>
        </w:tc>
      </w:tr>
      <w:tr w14:paraId="5391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47156B5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64</w:t>
            </w:r>
          </w:p>
        </w:tc>
        <w:tc>
          <w:tcPr>
            <w:tcW w:w="781" w:type="pct"/>
            <w:vMerge w:val="continue"/>
            <w:shd w:val="clear" w:color="auto" w:fill="auto"/>
            <w:noWrap/>
            <w:vAlign w:val="bottom"/>
          </w:tcPr>
          <w:p w14:paraId="7EDAE4FE">
            <w:pPr>
              <w:jc w:val="center"/>
              <w:rPr>
                <w:rFonts w:ascii="仿宋_GB2312" w:hAnsi="仿宋_GB2312" w:eastAsia="仿宋_GB2312" w:cs="仿宋_GB2312"/>
                <w:sz w:val="18"/>
                <w:szCs w:val="18"/>
              </w:rPr>
            </w:pPr>
          </w:p>
        </w:tc>
        <w:tc>
          <w:tcPr>
            <w:tcW w:w="1259" w:type="pct"/>
            <w:shd w:val="clear" w:color="auto" w:fill="auto"/>
            <w:noWrap/>
            <w:vAlign w:val="bottom"/>
          </w:tcPr>
          <w:p w14:paraId="38CE8DC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由吾幸福院</w:t>
            </w:r>
          </w:p>
        </w:tc>
        <w:tc>
          <w:tcPr>
            <w:tcW w:w="564" w:type="pct"/>
            <w:shd w:val="clear" w:color="auto" w:fill="auto"/>
            <w:noWrap/>
            <w:vAlign w:val="bottom"/>
          </w:tcPr>
          <w:p w14:paraId="1D74AA8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4583F79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4D4C07C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朱田镇由吾</w:t>
            </w:r>
          </w:p>
        </w:tc>
      </w:tr>
      <w:tr w14:paraId="51F10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20497EE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65</w:t>
            </w:r>
          </w:p>
        </w:tc>
        <w:tc>
          <w:tcPr>
            <w:tcW w:w="781" w:type="pct"/>
            <w:vMerge w:val="continue"/>
            <w:shd w:val="clear" w:color="auto" w:fill="auto"/>
            <w:noWrap/>
            <w:vAlign w:val="bottom"/>
          </w:tcPr>
          <w:p w14:paraId="40CD06E5">
            <w:pPr>
              <w:jc w:val="center"/>
              <w:rPr>
                <w:rFonts w:ascii="仿宋_GB2312" w:hAnsi="仿宋_GB2312" w:eastAsia="仿宋_GB2312" w:cs="仿宋_GB2312"/>
                <w:sz w:val="18"/>
                <w:szCs w:val="18"/>
              </w:rPr>
            </w:pPr>
          </w:p>
        </w:tc>
        <w:tc>
          <w:tcPr>
            <w:tcW w:w="1259" w:type="pct"/>
            <w:shd w:val="clear" w:color="auto" w:fill="auto"/>
            <w:noWrap/>
            <w:vAlign w:val="bottom"/>
          </w:tcPr>
          <w:p w14:paraId="3D1DE8B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龙凤山幸福院</w:t>
            </w:r>
          </w:p>
        </w:tc>
        <w:tc>
          <w:tcPr>
            <w:tcW w:w="564" w:type="pct"/>
            <w:shd w:val="clear" w:color="auto" w:fill="auto"/>
            <w:noWrap/>
            <w:vAlign w:val="bottom"/>
          </w:tcPr>
          <w:p w14:paraId="1250CA9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2A9D25F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61D9238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朱田镇龙凤山</w:t>
            </w:r>
          </w:p>
        </w:tc>
      </w:tr>
      <w:tr w14:paraId="454BF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47E0F3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66</w:t>
            </w:r>
          </w:p>
        </w:tc>
        <w:tc>
          <w:tcPr>
            <w:tcW w:w="781" w:type="pct"/>
            <w:vMerge w:val="continue"/>
            <w:shd w:val="clear" w:color="auto" w:fill="auto"/>
            <w:noWrap/>
            <w:vAlign w:val="bottom"/>
          </w:tcPr>
          <w:p w14:paraId="1A85E528">
            <w:pPr>
              <w:jc w:val="center"/>
              <w:rPr>
                <w:rFonts w:ascii="仿宋_GB2312" w:hAnsi="仿宋_GB2312" w:eastAsia="仿宋_GB2312" w:cs="仿宋_GB2312"/>
                <w:sz w:val="18"/>
                <w:szCs w:val="18"/>
              </w:rPr>
            </w:pPr>
          </w:p>
        </w:tc>
        <w:tc>
          <w:tcPr>
            <w:tcW w:w="1259" w:type="pct"/>
            <w:shd w:val="clear" w:color="auto" w:fill="auto"/>
            <w:noWrap/>
            <w:vAlign w:val="bottom"/>
          </w:tcPr>
          <w:p w14:paraId="3FC3E9F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石沟幸福院</w:t>
            </w:r>
          </w:p>
        </w:tc>
        <w:tc>
          <w:tcPr>
            <w:tcW w:w="564" w:type="pct"/>
            <w:shd w:val="clear" w:color="auto" w:fill="auto"/>
            <w:noWrap/>
            <w:vAlign w:val="bottom"/>
          </w:tcPr>
          <w:p w14:paraId="572A791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30EBFFA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7595147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朱田镇石沟</w:t>
            </w:r>
          </w:p>
        </w:tc>
      </w:tr>
      <w:tr w14:paraId="2063F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67D024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67</w:t>
            </w:r>
          </w:p>
        </w:tc>
        <w:tc>
          <w:tcPr>
            <w:tcW w:w="781" w:type="pct"/>
            <w:vMerge w:val="continue"/>
            <w:shd w:val="clear" w:color="auto" w:fill="auto"/>
            <w:noWrap/>
            <w:vAlign w:val="bottom"/>
          </w:tcPr>
          <w:p w14:paraId="205AF029">
            <w:pPr>
              <w:jc w:val="center"/>
              <w:rPr>
                <w:rFonts w:ascii="仿宋_GB2312" w:hAnsi="仿宋_GB2312" w:eastAsia="仿宋_GB2312" w:cs="仿宋_GB2312"/>
                <w:sz w:val="18"/>
                <w:szCs w:val="18"/>
              </w:rPr>
            </w:pPr>
          </w:p>
        </w:tc>
        <w:tc>
          <w:tcPr>
            <w:tcW w:w="1259" w:type="pct"/>
            <w:shd w:val="clear" w:color="auto" w:fill="auto"/>
            <w:noWrap/>
            <w:vAlign w:val="bottom"/>
          </w:tcPr>
          <w:p w14:paraId="7348999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水连幸福院</w:t>
            </w:r>
          </w:p>
        </w:tc>
        <w:tc>
          <w:tcPr>
            <w:tcW w:w="564" w:type="pct"/>
            <w:shd w:val="clear" w:color="auto" w:fill="auto"/>
            <w:noWrap/>
            <w:vAlign w:val="bottom"/>
          </w:tcPr>
          <w:p w14:paraId="263D9C0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3F76E29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5BB30CB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朱田镇水连</w:t>
            </w:r>
          </w:p>
        </w:tc>
      </w:tr>
      <w:tr w14:paraId="5D63C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0AC07D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68</w:t>
            </w:r>
          </w:p>
        </w:tc>
        <w:tc>
          <w:tcPr>
            <w:tcW w:w="781" w:type="pct"/>
            <w:vMerge w:val="continue"/>
            <w:shd w:val="clear" w:color="auto" w:fill="auto"/>
            <w:noWrap/>
            <w:vAlign w:val="bottom"/>
          </w:tcPr>
          <w:p w14:paraId="3FBE95F8">
            <w:pPr>
              <w:jc w:val="center"/>
              <w:rPr>
                <w:rFonts w:ascii="仿宋_GB2312" w:hAnsi="仿宋_GB2312" w:eastAsia="仿宋_GB2312" w:cs="仿宋_GB2312"/>
                <w:sz w:val="18"/>
                <w:szCs w:val="18"/>
              </w:rPr>
            </w:pPr>
          </w:p>
        </w:tc>
        <w:tc>
          <w:tcPr>
            <w:tcW w:w="1259" w:type="pct"/>
            <w:shd w:val="clear" w:color="auto" w:fill="auto"/>
            <w:noWrap/>
            <w:vAlign w:val="bottom"/>
          </w:tcPr>
          <w:p w14:paraId="259348E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李家庄幸福院</w:t>
            </w:r>
          </w:p>
        </w:tc>
        <w:tc>
          <w:tcPr>
            <w:tcW w:w="564" w:type="pct"/>
            <w:shd w:val="clear" w:color="auto" w:fill="auto"/>
            <w:noWrap/>
            <w:vAlign w:val="bottom"/>
          </w:tcPr>
          <w:p w14:paraId="703F198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0DA73DA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343756F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朱田镇李家庄</w:t>
            </w:r>
          </w:p>
        </w:tc>
      </w:tr>
      <w:tr w14:paraId="2FB3D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213E4B0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69</w:t>
            </w:r>
          </w:p>
        </w:tc>
        <w:tc>
          <w:tcPr>
            <w:tcW w:w="781" w:type="pct"/>
            <w:vMerge w:val="restart"/>
            <w:shd w:val="clear" w:color="auto" w:fill="auto"/>
            <w:noWrap/>
            <w:vAlign w:val="bottom"/>
          </w:tcPr>
          <w:p w14:paraId="768FF1A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胡阳镇</w:t>
            </w:r>
          </w:p>
        </w:tc>
        <w:tc>
          <w:tcPr>
            <w:tcW w:w="1259" w:type="pct"/>
            <w:shd w:val="clear" w:color="auto" w:fill="auto"/>
            <w:noWrap/>
            <w:vAlign w:val="bottom"/>
          </w:tcPr>
          <w:p w14:paraId="3792E03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兴胜柿子红幸福家园</w:t>
            </w:r>
          </w:p>
        </w:tc>
        <w:tc>
          <w:tcPr>
            <w:tcW w:w="564" w:type="pct"/>
            <w:shd w:val="clear" w:color="auto" w:fill="auto"/>
            <w:noWrap/>
            <w:vAlign w:val="bottom"/>
          </w:tcPr>
          <w:p w14:paraId="543020F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5AFFE00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4</w:t>
            </w:r>
          </w:p>
        </w:tc>
        <w:tc>
          <w:tcPr>
            <w:tcW w:w="1010" w:type="pct"/>
            <w:shd w:val="clear" w:color="auto" w:fill="auto"/>
            <w:noWrap/>
            <w:vAlign w:val="bottom"/>
          </w:tcPr>
          <w:p w14:paraId="3CE314A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胡阳镇兴胜村</w:t>
            </w:r>
          </w:p>
        </w:tc>
      </w:tr>
      <w:tr w14:paraId="6A099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BC330A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70</w:t>
            </w:r>
          </w:p>
        </w:tc>
        <w:tc>
          <w:tcPr>
            <w:tcW w:w="781" w:type="pct"/>
            <w:vMerge w:val="continue"/>
            <w:shd w:val="clear" w:color="auto" w:fill="auto"/>
            <w:noWrap/>
            <w:vAlign w:val="bottom"/>
          </w:tcPr>
          <w:p w14:paraId="79660F17">
            <w:pPr>
              <w:jc w:val="center"/>
              <w:rPr>
                <w:rFonts w:ascii="仿宋_GB2312" w:hAnsi="仿宋_GB2312" w:eastAsia="仿宋_GB2312" w:cs="仿宋_GB2312"/>
                <w:sz w:val="18"/>
                <w:szCs w:val="18"/>
              </w:rPr>
            </w:pPr>
          </w:p>
        </w:tc>
        <w:tc>
          <w:tcPr>
            <w:tcW w:w="1259" w:type="pct"/>
            <w:shd w:val="clear" w:color="auto" w:fill="auto"/>
            <w:noWrap/>
            <w:vAlign w:val="bottom"/>
          </w:tcPr>
          <w:p w14:paraId="18699C1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北尹村幸福院</w:t>
            </w:r>
          </w:p>
        </w:tc>
        <w:tc>
          <w:tcPr>
            <w:tcW w:w="564" w:type="pct"/>
            <w:shd w:val="clear" w:color="auto" w:fill="auto"/>
            <w:noWrap/>
            <w:vAlign w:val="bottom"/>
          </w:tcPr>
          <w:p w14:paraId="25A908B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6C98B73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056B7F2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胡阳镇北尹村</w:t>
            </w:r>
          </w:p>
        </w:tc>
      </w:tr>
      <w:tr w14:paraId="26F4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4D778B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71</w:t>
            </w:r>
          </w:p>
        </w:tc>
        <w:tc>
          <w:tcPr>
            <w:tcW w:w="781" w:type="pct"/>
            <w:vMerge w:val="continue"/>
            <w:shd w:val="clear" w:color="auto" w:fill="auto"/>
            <w:noWrap/>
            <w:vAlign w:val="bottom"/>
          </w:tcPr>
          <w:p w14:paraId="60E64534">
            <w:pPr>
              <w:jc w:val="center"/>
              <w:rPr>
                <w:rFonts w:ascii="仿宋_GB2312" w:hAnsi="仿宋_GB2312" w:eastAsia="仿宋_GB2312" w:cs="仿宋_GB2312"/>
                <w:sz w:val="18"/>
                <w:szCs w:val="18"/>
              </w:rPr>
            </w:pPr>
          </w:p>
        </w:tc>
        <w:tc>
          <w:tcPr>
            <w:tcW w:w="1259" w:type="pct"/>
            <w:shd w:val="clear" w:color="auto" w:fill="auto"/>
            <w:noWrap/>
            <w:vAlign w:val="bottom"/>
          </w:tcPr>
          <w:p w14:paraId="0F2DE86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幸福屯幸福院</w:t>
            </w:r>
          </w:p>
        </w:tc>
        <w:tc>
          <w:tcPr>
            <w:tcW w:w="564" w:type="pct"/>
            <w:shd w:val="clear" w:color="auto" w:fill="auto"/>
            <w:noWrap/>
            <w:vAlign w:val="bottom"/>
          </w:tcPr>
          <w:p w14:paraId="7D9CF17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2F15ECE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76C2942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胡阳镇幸福屯</w:t>
            </w:r>
          </w:p>
        </w:tc>
      </w:tr>
      <w:tr w14:paraId="2A317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6252E2D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72</w:t>
            </w:r>
          </w:p>
        </w:tc>
        <w:tc>
          <w:tcPr>
            <w:tcW w:w="781" w:type="pct"/>
            <w:vMerge w:val="continue"/>
            <w:shd w:val="clear" w:color="auto" w:fill="auto"/>
            <w:noWrap/>
            <w:vAlign w:val="bottom"/>
          </w:tcPr>
          <w:p w14:paraId="21BD629F">
            <w:pPr>
              <w:jc w:val="center"/>
              <w:rPr>
                <w:rFonts w:ascii="仿宋_GB2312" w:hAnsi="仿宋_GB2312" w:eastAsia="仿宋_GB2312" w:cs="仿宋_GB2312"/>
                <w:sz w:val="18"/>
                <w:szCs w:val="18"/>
              </w:rPr>
            </w:pPr>
          </w:p>
        </w:tc>
        <w:tc>
          <w:tcPr>
            <w:tcW w:w="1259" w:type="pct"/>
            <w:shd w:val="clear" w:color="auto" w:fill="auto"/>
            <w:noWrap/>
            <w:vAlign w:val="bottom"/>
          </w:tcPr>
          <w:p w14:paraId="738255C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胡阳村幸福院</w:t>
            </w:r>
          </w:p>
        </w:tc>
        <w:tc>
          <w:tcPr>
            <w:tcW w:w="564" w:type="pct"/>
            <w:shd w:val="clear" w:color="auto" w:fill="auto"/>
            <w:noWrap/>
            <w:vAlign w:val="bottom"/>
          </w:tcPr>
          <w:p w14:paraId="1A5F0B6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6DF420B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5928D0B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胡阳镇胡阳村</w:t>
            </w:r>
          </w:p>
        </w:tc>
      </w:tr>
      <w:tr w14:paraId="4093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6694464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73</w:t>
            </w:r>
          </w:p>
        </w:tc>
        <w:tc>
          <w:tcPr>
            <w:tcW w:w="781" w:type="pct"/>
            <w:vMerge w:val="continue"/>
            <w:shd w:val="clear" w:color="auto" w:fill="auto"/>
            <w:noWrap/>
            <w:vAlign w:val="bottom"/>
          </w:tcPr>
          <w:p w14:paraId="221FCAF1">
            <w:pPr>
              <w:jc w:val="center"/>
              <w:rPr>
                <w:rFonts w:ascii="仿宋_GB2312" w:hAnsi="仿宋_GB2312" w:eastAsia="仿宋_GB2312" w:cs="仿宋_GB2312"/>
                <w:sz w:val="18"/>
                <w:szCs w:val="18"/>
              </w:rPr>
            </w:pPr>
          </w:p>
        </w:tc>
        <w:tc>
          <w:tcPr>
            <w:tcW w:w="1259" w:type="pct"/>
            <w:shd w:val="clear" w:color="auto" w:fill="auto"/>
            <w:noWrap/>
            <w:vAlign w:val="bottom"/>
          </w:tcPr>
          <w:p w14:paraId="64D378A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新和村幸福院</w:t>
            </w:r>
          </w:p>
        </w:tc>
        <w:tc>
          <w:tcPr>
            <w:tcW w:w="564" w:type="pct"/>
            <w:shd w:val="clear" w:color="auto" w:fill="auto"/>
            <w:noWrap/>
            <w:vAlign w:val="bottom"/>
          </w:tcPr>
          <w:p w14:paraId="53E3C15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7C16F80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17B217C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胡阳镇新和村</w:t>
            </w:r>
          </w:p>
        </w:tc>
      </w:tr>
      <w:tr w14:paraId="2D78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A09CE0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74</w:t>
            </w:r>
          </w:p>
        </w:tc>
        <w:tc>
          <w:tcPr>
            <w:tcW w:w="781" w:type="pct"/>
            <w:vMerge w:val="continue"/>
            <w:shd w:val="clear" w:color="auto" w:fill="auto"/>
            <w:noWrap/>
            <w:vAlign w:val="bottom"/>
          </w:tcPr>
          <w:p w14:paraId="0A1F8F67">
            <w:pPr>
              <w:jc w:val="center"/>
              <w:rPr>
                <w:rFonts w:ascii="仿宋_GB2312" w:hAnsi="仿宋_GB2312" w:eastAsia="仿宋_GB2312" w:cs="仿宋_GB2312"/>
                <w:sz w:val="18"/>
                <w:szCs w:val="18"/>
              </w:rPr>
            </w:pPr>
          </w:p>
        </w:tc>
        <w:tc>
          <w:tcPr>
            <w:tcW w:w="1259" w:type="pct"/>
            <w:shd w:val="clear" w:color="auto" w:fill="auto"/>
            <w:noWrap/>
            <w:vAlign w:val="bottom"/>
          </w:tcPr>
          <w:p w14:paraId="1CE9D9C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山阳村幸福院</w:t>
            </w:r>
          </w:p>
        </w:tc>
        <w:tc>
          <w:tcPr>
            <w:tcW w:w="564" w:type="pct"/>
            <w:shd w:val="clear" w:color="auto" w:fill="auto"/>
            <w:noWrap/>
            <w:vAlign w:val="bottom"/>
          </w:tcPr>
          <w:p w14:paraId="1672E9C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14EBE47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454E2BE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胡阳镇山阳村</w:t>
            </w:r>
          </w:p>
        </w:tc>
      </w:tr>
      <w:tr w14:paraId="0EAF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160F92D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75</w:t>
            </w:r>
          </w:p>
        </w:tc>
        <w:tc>
          <w:tcPr>
            <w:tcW w:w="781" w:type="pct"/>
            <w:vMerge w:val="restart"/>
            <w:shd w:val="clear" w:color="auto" w:fill="auto"/>
            <w:noWrap/>
            <w:vAlign w:val="bottom"/>
          </w:tcPr>
          <w:p w14:paraId="4F63102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石井镇</w:t>
            </w:r>
          </w:p>
        </w:tc>
        <w:tc>
          <w:tcPr>
            <w:tcW w:w="1259" w:type="pct"/>
            <w:shd w:val="clear" w:color="auto" w:fill="auto"/>
            <w:noWrap/>
            <w:vAlign w:val="bottom"/>
          </w:tcPr>
          <w:p w14:paraId="62744B7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莲花村幸福院</w:t>
            </w:r>
          </w:p>
        </w:tc>
        <w:tc>
          <w:tcPr>
            <w:tcW w:w="564" w:type="pct"/>
            <w:shd w:val="clear" w:color="auto" w:fill="auto"/>
            <w:noWrap/>
            <w:vAlign w:val="bottom"/>
          </w:tcPr>
          <w:p w14:paraId="784C12F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292493B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6</w:t>
            </w:r>
          </w:p>
        </w:tc>
        <w:tc>
          <w:tcPr>
            <w:tcW w:w="1010" w:type="pct"/>
            <w:shd w:val="clear" w:color="auto" w:fill="auto"/>
            <w:noWrap/>
            <w:vAlign w:val="bottom"/>
          </w:tcPr>
          <w:p w14:paraId="1988F2B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石井镇莲花村</w:t>
            </w:r>
          </w:p>
        </w:tc>
      </w:tr>
      <w:tr w14:paraId="677C7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39DA4FA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76</w:t>
            </w:r>
          </w:p>
        </w:tc>
        <w:tc>
          <w:tcPr>
            <w:tcW w:w="781" w:type="pct"/>
            <w:vMerge w:val="continue"/>
            <w:shd w:val="clear" w:color="auto" w:fill="auto"/>
            <w:noWrap/>
            <w:vAlign w:val="bottom"/>
          </w:tcPr>
          <w:p w14:paraId="7DABBBAC">
            <w:pPr>
              <w:jc w:val="center"/>
              <w:rPr>
                <w:rFonts w:ascii="仿宋_GB2312" w:hAnsi="仿宋_GB2312" w:eastAsia="仿宋_GB2312" w:cs="仿宋_GB2312"/>
                <w:sz w:val="18"/>
                <w:szCs w:val="18"/>
              </w:rPr>
            </w:pPr>
          </w:p>
        </w:tc>
        <w:tc>
          <w:tcPr>
            <w:tcW w:w="1259" w:type="pct"/>
            <w:shd w:val="clear" w:color="auto" w:fill="auto"/>
            <w:noWrap/>
            <w:vAlign w:val="bottom"/>
          </w:tcPr>
          <w:p w14:paraId="39799A1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安乐幸福院</w:t>
            </w:r>
          </w:p>
        </w:tc>
        <w:tc>
          <w:tcPr>
            <w:tcW w:w="564" w:type="pct"/>
            <w:shd w:val="clear" w:color="auto" w:fill="auto"/>
            <w:noWrap/>
            <w:vAlign w:val="bottom"/>
          </w:tcPr>
          <w:p w14:paraId="2D08207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60ABA67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3BA5B29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石井镇安乐</w:t>
            </w:r>
          </w:p>
        </w:tc>
      </w:tr>
      <w:tr w14:paraId="6C460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2E8AB0A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77</w:t>
            </w:r>
          </w:p>
        </w:tc>
        <w:tc>
          <w:tcPr>
            <w:tcW w:w="781" w:type="pct"/>
            <w:vMerge w:val="continue"/>
            <w:shd w:val="clear" w:color="auto" w:fill="auto"/>
            <w:noWrap/>
            <w:vAlign w:val="bottom"/>
          </w:tcPr>
          <w:p w14:paraId="628C4FA6">
            <w:pPr>
              <w:jc w:val="center"/>
              <w:rPr>
                <w:rFonts w:ascii="仿宋_GB2312" w:hAnsi="仿宋_GB2312" w:eastAsia="仿宋_GB2312" w:cs="仿宋_GB2312"/>
                <w:sz w:val="18"/>
                <w:szCs w:val="18"/>
              </w:rPr>
            </w:pPr>
          </w:p>
        </w:tc>
        <w:tc>
          <w:tcPr>
            <w:tcW w:w="1259" w:type="pct"/>
            <w:shd w:val="clear" w:color="auto" w:fill="auto"/>
            <w:noWrap/>
            <w:vAlign w:val="bottom"/>
          </w:tcPr>
          <w:p w14:paraId="2ED2B69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石井幸福院</w:t>
            </w:r>
          </w:p>
        </w:tc>
        <w:tc>
          <w:tcPr>
            <w:tcW w:w="564" w:type="pct"/>
            <w:shd w:val="clear" w:color="auto" w:fill="auto"/>
            <w:noWrap/>
            <w:vAlign w:val="bottom"/>
          </w:tcPr>
          <w:p w14:paraId="4DC854C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6BD1FB6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5C3C862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石井镇石井</w:t>
            </w:r>
          </w:p>
        </w:tc>
      </w:tr>
      <w:tr w14:paraId="713C0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17CE8A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78</w:t>
            </w:r>
          </w:p>
        </w:tc>
        <w:tc>
          <w:tcPr>
            <w:tcW w:w="781" w:type="pct"/>
            <w:vMerge w:val="continue"/>
            <w:shd w:val="clear" w:color="auto" w:fill="auto"/>
            <w:noWrap/>
            <w:vAlign w:val="bottom"/>
          </w:tcPr>
          <w:p w14:paraId="43F7473C">
            <w:pPr>
              <w:jc w:val="center"/>
              <w:rPr>
                <w:rFonts w:ascii="仿宋_GB2312" w:hAnsi="仿宋_GB2312" w:eastAsia="仿宋_GB2312" w:cs="仿宋_GB2312"/>
                <w:sz w:val="18"/>
                <w:szCs w:val="18"/>
              </w:rPr>
            </w:pPr>
          </w:p>
        </w:tc>
        <w:tc>
          <w:tcPr>
            <w:tcW w:w="1259" w:type="pct"/>
            <w:shd w:val="clear" w:color="auto" w:fill="auto"/>
            <w:noWrap/>
            <w:vAlign w:val="bottom"/>
          </w:tcPr>
          <w:p w14:paraId="4BDC8EF9">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大安幸福院</w:t>
            </w:r>
          </w:p>
        </w:tc>
        <w:tc>
          <w:tcPr>
            <w:tcW w:w="564" w:type="pct"/>
            <w:shd w:val="clear" w:color="auto" w:fill="auto"/>
            <w:noWrap/>
            <w:vAlign w:val="bottom"/>
          </w:tcPr>
          <w:p w14:paraId="29F92AA7">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1A7FFB6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01C5CDA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石井镇大安</w:t>
            </w:r>
          </w:p>
        </w:tc>
      </w:tr>
      <w:tr w14:paraId="63E1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467F008">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79</w:t>
            </w:r>
          </w:p>
        </w:tc>
        <w:tc>
          <w:tcPr>
            <w:tcW w:w="781" w:type="pct"/>
            <w:vMerge w:val="continue"/>
            <w:shd w:val="clear" w:color="auto" w:fill="auto"/>
            <w:noWrap/>
            <w:vAlign w:val="bottom"/>
          </w:tcPr>
          <w:p w14:paraId="30F20D44">
            <w:pPr>
              <w:jc w:val="center"/>
              <w:rPr>
                <w:rFonts w:ascii="仿宋_GB2312" w:hAnsi="仿宋_GB2312" w:eastAsia="仿宋_GB2312" w:cs="仿宋_GB2312"/>
                <w:sz w:val="18"/>
                <w:szCs w:val="18"/>
              </w:rPr>
            </w:pPr>
          </w:p>
        </w:tc>
        <w:tc>
          <w:tcPr>
            <w:tcW w:w="1259" w:type="pct"/>
            <w:shd w:val="clear" w:color="auto" w:fill="auto"/>
            <w:noWrap/>
            <w:vAlign w:val="bottom"/>
          </w:tcPr>
          <w:p w14:paraId="1964B80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高桥幸福院</w:t>
            </w:r>
          </w:p>
        </w:tc>
        <w:tc>
          <w:tcPr>
            <w:tcW w:w="564" w:type="pct"/>
            <w:shd w:val="clear" w:color="auto" w:fill="auto"/>
            <w:noWrap/>
            <w:vAlign w:val="bottom"/>
          </w:tcPr>
          <w:p w14:paraId="2BF525C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56237D1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415900F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石井镇高桥</w:t>
            </w:r>
          </w:p>
        </w:tc>
      </w:tr>
      <w:tr w14:paraId="6224B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0BB1826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80</w:t>
            </w:r>
          </w:p>
        </w:tc>
        <w:tc>
          <w:tcPr>
            <w:tcW w:w="781" w:type="pct"/>
            <w:vMerge w:val="restart"/>
            <w:shd w:val="clear" w:color="auto" w:fill="auto"/>
            <w:noWrap/>
            <w:vAlign w:val="bottom"/>
          </w:tcPr>
          <w:p w14:paraId="3B9FEAE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东蒙镇</w:t>
            </w:r>
          </w:p>
        </w:tc>
        <w:tc>
          <w:tcPr>
            <w:tcW w:w="1259" w:type="pct"/>
            <w:shd w:val="clear" w:color="auto" w:fill="auto"/>
            <w:noWrap/>
            <w:vAlign w:val="bottom"/>
          </w:tcPr>
          <w:p w14:paraId="333235C2">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龙雨村幸福家园</w:t>
            </w:r>
          </w:p>
        </w:tc>
        <w:tc>
          <w:tcPr>
            <w:tcW w:w="564" w:type="pct"/>
            <w:shd w:val="clear" w:color="auto" w:fill="auto"/>
            <w:noWrap/>
            <w:vAlign w:val="bottom"/>
          </w:tcPr>
          <w:p w14:paraId="7FEB01C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3AAA25C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01DAFEF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东蒙镇龙雨村</w:t>
            </w:r>
          </w:p>
        </w:tc>
      </w:tr>
      <w:tr w14:paraId="6B975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489A913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81</w:t>
            </w:r>
          </w:p>
        </w:tc>
        <w:tc>
          <w:tcPr>
            <w:tcW w:w="781" w:type="pct"/>
            <w:vMerge w:val="continue"/>
            <w:shd w:val="clear" w:color="auto" w:fill="auto"/>
            <w:noWrap/>
            <w:vAlign w:val="bottom"/>
          </w:tcPr>
          <w:p w14:paraId="107040DF">
            <w:pPr>
              <w:jc w:val="center"/>
              <w:rPr>
                <w:rFonts w:ascii="仿宋_GB2312" w:hAnsi="仿宋_GB2312" w:eastAsia="仿宋_GB2312" w:cs="仿宋_GB2312"/>
                <w:sz w:val="18"/>
                <w:szCs w:val="18"/>
              </w:rPr>
            </w:pPr>
          </w:p>
        </w:tc>
        <w:tc>
          <w:tcPr>
            <w:tcW w:w="1259" w:type="pct"/>
            <w:shd w:val="clear" w:color="auto" w:fill="auto"/>
            <w:noWrap/>
            <w:vAlign w:val="bottom"/>
          </w:tcPr>
          <w:p w14:paraId="6568E46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白埠村幸福院</w:t>
            </w:r>
          </w:p>
        </w:tc>
        <w:tc>
          <w:tcPr>
            <w:tcW w:w="564" w:type="pct"/>
            <w:shd w:val="clear" w:color="auto" w:fill="auto"/>
            <w:noWrap/>
            <w:vAlign w:val="bottom"/>
          </w:tcPr>
          <w:p w14:paraId="35F3B2A4">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5437E20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6C6728F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东蒙镇白埠村</w:t>
            </w:r>
          </w:p>
        </w:tc>
      </w:tr>
      <w:tr w14:paraId="56AB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3186B2B3">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82</w:t>
            </w:r>
          </w:p>
        </w:tc>
        <w:tc>
          <w:tcPr>
            <w:tcW w:w="781" w:type="pct"/>
            <w:vMerge w:val="continue"/>
            <w:shd w:val="clear" w:color="auto" w:fill="auto"/>
            <w:noWrap/>
            <w:vAlign w:val="bottom"/>
          </w:tcPr>
          <w:p w14:paraId="45D85CC3">
            <w:pPr>
              <w:jc w:val="center"/>
              <w:rPr>
                <w:rFonts w:ascii="仿宋_GB2312" w:hAnsi="仿宋_GB2312" w:eastAsia="仿宋_GB2312" w:cs="仿宋_GB2312"/>
                <w:sz w:val="18"/>
                <w:szCs w:val="18"/>
              </w:rPr>
            </w:pPr>
          </w:p>
        </w:tc>
        <w:tc>
          <w:tcPr>
            <w:tcW w:w="1259" w:type="pct"/>
            <w:shd w:val="clear" w:color="auto" w:fill="auto"/>
            <w:noWrap/>
            <w:vAlign w:val="bottom"/>
          </w:tcPr>
          <w:p w14:paraId="332D666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武家汇村幸福院</w:t>
            </w:r>
          </w:p>
        </w:tc>
        <w:tc>
          <w:tcPr>
            <w:tcW w:w="564" w:type="pct"/>
            <w:shd w:val="clear" w:color="auto" w:fill="auto"/>
            <w:noWrap/>
            <w:vAlign w:val="bottom"/>
          </w:tcPr>
          <w:p w14:paraId="1E1F956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0273B15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1B26BC4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东蒙镇武家汇村</w:t>
            </w:r>
          </w:p>
        </w:tc>
      </w:tr>
      <w:tr w14:paraId="010ED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683EEBA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sz w:val="18"/>
                <w:szCs w:val="18"/>
              </w:rPr>
              <w:t>83</w:t>
            </w:r>
          </w:p>
        </w:tc>
        <w:tc>
          <w:tcPr>
            <w:tcW w:w="781" w:type="pct"/>
            <w:vMerge w:val="restart"/>
            <w:shd w:val="clear" w:color="auto" w:fill="auto"/>
            <w:noWrap/>
            <w:vAlign w:val="bottom"/>
          </w:tcPr>
          <w:p w14:paraId="3467398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大田庄乡</w:t>
            </w:r>
          </w:p>
        </w:tc>
        <w:tc>
          <w:tcPr>
            <w:tcW w:w="1259" w:type="pct"/>
            <w:shd w:val="clear" w:color="auto" w:fill="auto"/>
            <w:noWrap/>
            <w:vAlign w:val="bottom"/>
          </w:tcPr>
          <w:p w14:paraId="4BF76C90">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大田庄乡青云村幸福院</w:t>
            </w:r>
          </w:p>
        </w:tc>
        <w:tc>
          <w:tcPr>
            <w:tcW w:w="564" w:type="pct"/>
            <w:shd w:val="clear" w:color="auto" w:fill="auto"/>
            <w:noWrap/>
            <w:vAlign w:val="bottom"/>
          </w:tcPr>
          <w:p w14:paraId="7199C03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保留</w:t>
            </w:r>
          </w:p>
        </w:tc>
        <w:tc>
          <w:tcPr>
            <w:tcW w:w="890" w:type="pct"/>
            <w:shd w:val="clear" w:color="auto" w:fill="auto"/>
            <w:noWrap/>
            <w:vAlign w:val="bottom"/>
          </w:tcPr>
          <w:p w14:paraId="2EB8AD8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8</w:t>
            </w:r>
          </w:p>
        </w:tc>
        <w:tc>
          <w:tcPr>
            <w:tcW w:w="1010" w:type="pct"/>
            <w:shd w:val="clear" w:color="auto" w:fill="auto"/>
            <w:noWrap/>
            <w:vAlign w:val="bottom"/>
          </w:tcPr>
          <w:p w14:paraId="7E772D2F">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大田庄乡青云村</w:t>
            </w:r>
          </w:p>
        </w:tc>
      </w:tr>
      <w:tr w14:paraId="3A1D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41A0309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sz w:val="18"/>
                <w:szCs w:val="18"/>
              </w:rPr>
              <w:t>84</w:t>
            </w:r>
          </w:p>
        </w:tc>
        <w:tc>
          <w:tcPr>
            <w:tcW w:w="781" w:type="pct"/>
            <w:vMerge w:val="continue"/>
            <w:shd w:val="clear" w:color="auto" w:fill="auto"/>
            <w:noWrap/>
            <w:vAlign w:val="bottom"/>
          </w:tcPr>
          <w:p w14:paraId="497B17B6">
            <w:pPr>
              <w:jc w:val="center"/>
              <w:rPr>
                <w:rFonts w:ascii="仿宋_GB2312" w:hAnsi="仿宋_GB2312" w:eastAsia="仿宋_GB2312" w:cs="仿宋_GB2312"/>
                <w:sz w:val="18"/>
                <w:szCs w:val="18"/>
              </w:rPr>
            </w:pPr>
          </w:p>
        </w:tc>
        <w:tc>
          <w:tcPr>
            <w:tcW w:w="1259" w:type="pct"/>
            <w:shd w:val="clear" w:color="auto" w:fill="auto"/>
            <w:noWrap/>
            <w:vAlign w:val="bottom"/>
          </w:tcPr>
          <w:p w14:paraId="7451D27C">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东渐富村幸福院</w:t>
            </w:r>
          </w:p>
        </w:tc>
        <w:tc>
          <w:tcPr>
            <w:tcW w:w="564" w:type="pct"/>
            <w:shd w:val="clear" w:color="auto" w:fill="auto"/>
            <w:noWrap/>
            <w:vAlign w:val="bottom"/>
          </w:tcPr>
          <w:p w14:paraId="25B317C6">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073D05F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5DF41B1D">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大田庄乡东渐富村</w:t>
            </w:r>
          </w:p>
        </w:tc>
      </w:tr>
      <w:tr w14:paraId="1CC5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6" w:type="pct"/>
            <w:shd w:val="clear" w:color="auto" w:fill="auto"/>
            <w:noWrap/>
            <w:vAlign w:val="bottom"/>
          </w:tcPr>
          <w:p w14:paraId="214F61F1">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sz w:val="18"/>
                <w:szCs w:val="18"/>
              </w:rPr>
              <w:t>85</w:t>
            </w:r>
          </w:p>
        </w:tc>
        <w:tc>
          <w:tcPr>
            <w:tcW w:w="781" w:type="pct"/>
            <w:vMerge w:val="continue"/>
            <w:shd w:val="clear" w:color="auto" w:fill="auto"/>
            <w:noWrap/>
            <w:vAlign w:val="bottom"/>
          </w:tcPr>
          <w:p w14:paraId="0F932FF5">
            <w:pPr>
              <w:jc w:val="center"/>
              <w:rPr>
                <w:rFonts w:ascii="仿宋_GB2312" w:hAnsi="仿宋_GB2312" w:eastAsia="仿宋_GB2312" w:cs="仿宋_GB2312"/>
                <w:sz w:val="18"/>
                <w:szCs w:val="18"/>
              </w:rPr>
            </w:pPr>
          </w:p>
        </w:tc>
        <w:tc>
          <w:tcPr>
            <w:tcW w:w="1259" w:type="pct"/>
            <w:shd w:val="clear" w:color="auto" w:fill="auto"/>
            <w:noWrap/>
            <w:vAlign w:val="bottom"/>
          </w:tcPr>
          <w:p w14:paraId="309BC28B">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五圣堂村幸福院</w:t>
            </w:r>
          </w:p>
        </w:tc>
        <w:tc>
          <w:tcPr>
            <w:tcW w:w="564" w:type="pct"/>
            <w:shd w:val="clear" w:color="auto" w:fill="auto"/>
            <w:noWrap/>
            <w:vAlign w:val="bottom"/>
          </w:tcPr>
          <w:p w14:paraId="2996D60E">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新建</w:t>
            </w:r>
          </w:p>
        </w:tc>
        <w:tc>
          <w:tcPr>
            <w:tcW w:w="890" w:type="pct"/>
            <w:shd w:val="clear" w:color="auto" w:fill="auto"/>
            <w:noWrap/>
            <w:vAlign w:val="bottom"/>
          </w:tcPr>
          <w:p w14:paraId="41CD0DF5">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10</w:t>
            </w:r>
          </w:p>
        </w:tc>
        <w:tc>
          <w:tcPr>
            <w:tcW w:w="1010" w:type="pct"/>
            <w:shd w:val="clear" w:color="auto" w:fill="auto"/>
            <w:noWrap/>
            <w:vAlign w:val="bottom"/>
          </w:tcPr>
          <w:p w14:paraId="6B35C9AA">
            <w:pPr>
              <w:widowControl/>
              <w:jc w:val="center"/>
              <w:textAlignment w:val="bottom"/>
              <w:rPr>
                <w:rFonts w:ascii="仿宋_GB2312" w:hAnsi="仿宋_GB2312" w:eastAsia="仿宋_GB2312" w:cs="仿宋_GB2312"/>
                <w:sz w:val="18"/>
                <w:szCs w:val="18"/>
              </w:rPr>
            </w:pPr>
            <w:r>
              <w:rPr>
                <w:rFonts w:hint="eastAsia" w:ascii="仿宋_GB2312" w:hAnsi="仿宋_GB2312" w:eastAsia="仿宋_GB2312" w:cs="仿宋_GB2312"/>
                <w:kern w:val="0"/>
                <w:sz w:val="18"/>
                <w:szCs w:val="18"/>
              </w:rPr>
              <w:t>大田庄乡五圣堂村</w:t>
            </w:r>
          </w:p>
        </w:tc>
      </w:tr>
    </w:tbl>
    <w:p w14:paraId="5C4413CB">
      <w:pPr>
        <w:ind w:left="420"/>
        <w:rPr>
          <w:rFonts w:ascii="仿宋" w:hAnsi="仿宋" w:eastAsia="仿宋" w:cs="Meiryo"/>
        </w:rPr>
      </w:pPr>
    </w:p>
    <w:p w14:paraId="69C749A4">
      <w:pPr>
        <w:ind w:left="420"/>
        <w:rPr>
          <w:rFonts w:ascii="仿宋" w:hAnsi="仿宋" w:eastAsia="仿宋" w:cs="Meiryo"/>
        </w:rPr>
      </w:pPr>
    </w:p>
    <w:p w14:paraId="7AC50CBC">
      <w:pPr>
        <w:pStyle w:val="3"/>
        <w:spacing w:before="120" w:after="120" w:line="600" w:lineRule="exact"/>
        <w:jc w:val="center"/>
        <w:rPr>
          <w:rFonts w:ascii="仿宋_GB2312" w:hAnsi="仿宋_GB2312" w:eastAsia="仿宋_GB2312" w:cs="仿宋_GB2312"/>
          <w:sz w:val="36"/>
          <w:szCs w:val="36"/>
        </w:rPr>
      </w:pPr>
      <w:bookmarkStart w:id="36" w:name="_Toc20876"/>
      <w:r>
        <w:rPr>
          <w:rFonts w:hint="eastAsia" w:ascii="仿宋_GB2312" w:hAnsi="仿宋_GB2312" w:eastAsia="仿宋_GB2312" w:cs="仿宋_GB2312"/>
          <w:sz w:val="36"/>
          <w:szCs w:val="36"/>
        </w:rPr>
        <w:t>第三节 居家养老设施规划</w:t>
      </w:r>
      <w:bookmarkEnd w:id="36"/>
    </w:p>
    <w:p w14:paraId="6D2A00E7">
      <w:pPr>
        <w:pStyle w:val="236"/>
        <w:rPr>
          <w:rFonts w:ascii="仿宋_GB2312" w:hAnsi="仿宋_GB2312" w:eastAsia="仿宋_GB2312" w:cs="仿宋_GB2312"/>
        </w:rPr>
      </w:pPr>
      <w:r>
        <w:rPr>
          <w:rFonts w:hint="eastAsia" w:ascii="仿宋_GB2312" w:hAnsi="仿宋_GB2312" w:eastAsia="仿宋_GB2312" w:cs="仿宋_GB2312"/>
        </w:rPr>
        <w:t>居家养老服务配置要求</w:t>
      </w:r>
    </w:p>
    <w:p w14:paraId="3AEEF27D">
      <w:pPr>
        <w:pStyle w:val="59"/>
        <w:adjustRightInd w:val="0"/>
        <w:snapToGrid w:val="0"/>
        <w:spacing w:line="360" w:lineRule="auto"/>
        <w:ind w:firstLine="562"/>
        <w:rPr>
          <w:rFonts w:cs="Meiryo"/>
          <w:b/>
          <w:bCs/>
          <w:color w:val="auto"/>
          <w:sz w:val="28"/>
        </w:rPr>
      </w:pPr>
      <w:bookmarkStart w:id="37" w:name="OLE_LINK26"/>
      <w:bookmarkStart w:id="38" w:name="OLE_LINK25"/>
      <w:r>
        <w:rPr>
          <w:rFonts w:hint="eastAsia" w:cs="Meiryo"/>
          <w:b/>
          <w:bCs/>
          <w:color w:val="auto"/>
          <w:sz w:val="28"/>
        </w:rPr>
        <w:t>1、服务半径</w:t>
      </w:r>
    </w:p>
    <w:p w14:paraId="30C5AB02">
      <w:pPr>
        <w:pStyle w:val="59"/>
        <w:adjustRightInd w:val="0"/>
        <w:snapToGrid w:val="0"/>
        <w:spacing w:line="360" w:lineRule="auto"/>
        <w:ind w:firstLine="560"/>
        <w:rPr>
          <w:rFonts w:cs="Meiryo"/>
          <w:color w:val="auto"/>
          <w:sz w:val="28"/>
        </w:rPr>
      </w:pPr>
      <w:r>
        <w:rPr>
          <w:rFonts w:hint="eastAsia" w:cs="Meiryo"/>
          <w:color w:val="auto"/>
          <w:sz w:val="28"/>
        </w:rPr>
        <w:t>城镇地区居家养老服务站按照5分钟生活圈范围（服务半径300米）配置，农村地区居家养老服务站以行政村为单元配置，对于人口规模较大的村可根据服务范围配置多个设施。</w:t>
      </w:r>
    </w:p>
    <w:p w14:paraId="7693DBA0">
      <w:pPr>
        <w:pStyle w:val="59"/>
        <w:adjustRightInd w:val="0"/>
        <w:snapToGrid w:val="0"/>
        <w:spacing w:line="360" w:lineRule="auto"/>
        <w:ind w:firstLine="562"/>
        <w:rPr>
          <w:rFonts w:cs="Meiryo"/>
          <w:b/>
          <w:bCs/>
          <w:color w:val="auto"/>
          <w:sz w:val="28"/>
        </w:rPr>
      </w:pPr>
      <w:r>
        <w:rPr>
          <w:rFonts w:hint="eastAsia" w:cs="Meiryo"/>
          <w:b/>
          <w:bCs/>
          <w:color w:val="auto"/>
          <w:sz w:val="28"/>
        </w:rPr>
        <w:t>2、设施建设</w:t>
      </w:r>
    </w:p>
    <w:p w14:paraId="0B2CFB10">
      <w:pPr>
        <w:pStyle w:val="59"/>
        <w:adjustRightInd w:val="0"/>
        <w:snapToGrid w:val="0"/>
        <w:spacing w:line="360" w:lineRule="auto"/>
        <w:ind w:firstLine="560"/>
        <w:rPr>
          <w:rFonts w:cs="Meiryo"/>
          <w:color w:val="auto"/>
          <w:sz w:val="28"/>
        </w:rPr>
      </w:pPr>
      <w:r>
        <w:rPr>
          <w:rFonts w:hint="eastAsia" w:cs="Meiryo"/>
          <w:color w:val="auto"/>
          <w:sz w:val="28"/>
        </w:rPr>
        <w:t>结合社区服务中心、村委、文化活动中心等。其他公共服务设施配置，可嵌入综合养老服务中心、日间照料中心等养老设施，作为以上设施的功能延伸。</w:t>
      </w:r>
    </w:p>
    <w:bookmarkEnd w:id="37"/>
    <w:bookmarkEnd w:id="38"/>
    <w:p w14:paraId="5D7153C5">
      <w:pPr>
        <w:pStyle w:val="236"/>
        <w:rPr>
          <w:rFonts w:ascii="仿宋_GB2312" w:hAnsi="仿宋_GB2312" w:eastAsia="仿宋_GB2312" w:cs="仿宋_GB2312"/>
        </w:rPr>
      </w:pPr>
      <w:bookmarkStart w:id="39" w:name="OLE_LINK27"/>
      <w:bookmarkStart w:id="40" w:name="OLE_LINK28"/>
      <w:r>
        <w:rPr>
          <w:rFonts w:hint="eastAsia" w:ascii="仿宋_GB2312" w:hAnsi="仿宋_GB2312" w:eastAsia="仿宋_GB2312" w:cs="仿宋_GB2312"/>
        </w:rPr>
        <w:t>功能要求</w:t>
      </w:r>
    </w:p>
    <w:p w14:paraId="26499909">
      <w:pPr>
        <w:pStyle w:val="236"/>
        <w:numPr>
          <w:ilvl w:val="0"/>
          <w:numId w:val="0"/>
        </w:numPr>
        <w:ind w:left="567"/>
        <w:rPr>
          <w:rFonts w:ascii="仿宋_GB2312" w:hAnsi="仿宋_GB2312" w:eastAsia="仿宋_GB2312" w:cs="仿宋_GB2312"/>
        </w:rPr>
      </w:pPr>
      <w:r>
        <w:rPr>
          <w:rFonts w:hint="eastAsia" w:ascii="仿宋_GB2312" w:hAnsi="仿宋_GB2312" w:eastAsia="仿宋_GB2312" w:cs="仿宋_GB2312"/>
        </w:rPr>
        <w:t>1、居家养老服务</w:t>
      </w:r>
    </w:p>
    <w:p w14:paraId="2162F0AD">
      <w:pPr>
        <w:pStyle w:val="59"/>
        <w:adjustRightInd w:val="0"/>
        <w:snapToGrid w:val="0"/>
        <w:spacing w:line="360" w:lineRule="auto"/>
        <w:ind w:firstLine="560"/>
        <w:rPr>
          <w:rFonts w:cs="Meiryo"/>
          <w:color w:val="auto"/>
          <w:sz w:val="28"/>
        </w:rPr>
      </w:pPr>
      <w:r>
        <w:rPr>
          <w:rFonts w:hint="eastAsia" w:cs="Meiryo"/>
          <w:color w:val="auto"/>
          <w:sz w:val="28"/>
        </w:rPr>
        <w:t>居家养老服务包括生活照护服务、餐饮服务、清洁服务、委托代办服务、安全巡视服务、健康管理服务、康复辅助服务、精神慰藉服务、适老化改造服务等，为城乡老年人提供养老“微服务”功能，满足老年人家门口养老服务需求的养老服务设施。</w:t>
      </w:r>
    </w:p>
    <w:p w14:paraId="325D36A0">
      <w:pPr>
        <w:pStyle w:val="236"/>
        <w:numPr>
          <w:ilvl w:val="0"/>
          <w:numId w:val="0"/>
        </w:numPr>
        <w:ind w:left="567"/>
        <w:rPr>
          <w:rFonts w:ascii="仿宋_GB2312" w:hAnsi="仿宋_GB2312" w:eastAsia="仿宋_GB2312" w:cs="仿宋_GB2312"/>
        </w:rPr>
      </w:pPr>
      <w:r>
        <w:rPr>
          <w:rFonts w:hint="eastAsia" w:ascii="仿宋_GB2312" w:hAnsi="仿宋_GB2312" w:eastAsia="仿宋_GB2312" w:cs="仿宋_GB2312"/>
        </w:rPr>
        <w:t>2、入户养老服务</w:t>
      </w:r>
    </w:p>
    <w:p w14:paraId="58B47184">
      <w:pPr>
        <w:pStyle w:val="59"/>
        <w:adjustRightInd w:val="0"/>
        <w:snapToGrid w:val="0"/>
        <w:spacing w:line="360" w:lineRule="auto"/>
        <w:ind w:firstLine="560"/>
        <w:rPr>
          <w:rFonts w:cs="Meiryo"/>
          <w:color w:val="auto"/>
          <w:sz w:val="28"/>
        </w:rPr>
      </w:pPr>
      <w:r>
        <w:rPr>
          <w:rFonts w:hint="eastAsia" w:cs="Meiryo"/>
          <w:color w:val="auto"/>
          <w:sz w:val="28"/>
        </w:rPr>
        <w:t>入户养老服务保护入户生活服务、入户医疗卫生服务和入户精神慰藉服务等。入户生活服务为有需求的居家老年人提供生活照料、餐饮配送、保洁、助浴、辅助出行等服务；入户医疗卫生服务，为有需求的居家老年人提供健康体检、家庭病床、医疗康复和护理等社区卫生服务；入户精神慰藉服务，为有需求的居家老年人提供关怀访视、生活陪伴、心理咨询、不良情绪干预、临终关怀等服务。</w:t>
      </w:r>
    </w:p>
    <w:bookmarkEnd w:id="39"/>
    <w:bookmarkEnd w:id="40"/>
    <w:p w14:paraId="60CC697B">
      <w:pPr>
        <w:pStyle w:val="3"/>
        <w:spacing w:before="120" w:after="120" w:line="600" w:lineRule="exact"/>
        <w:jc w:val="center"/>
        <w:rPr>
          <w:rFonts w:ascii="仿宋_GB2312" w:hAnsi="仿宋_GB2312" w:eastAsia="仿宋_GB2312" w:cs="仿宋_GB2312"/>
          <w:sz w:val="36"/>
          <w:szCs w:val="36"/>
        </w:rPr>
      </w:pPr>
      <w:bookmarkStart w:id="41" w:name="_Toc5722"/>
      <w:r>
        <w:rPr>
          <w:rFonts w:hint="eastAsia" w:ascii="仿宋_GB2312" w:hAnsi="仿宋_GB2312" w:eastAsia="仿宋_GB2312" w:cs="仿宋_GB2312"/>
          <w:sz w:val="36"/>
          <w:szCs w:val="36"/>
        </w:rPr>
        <w:t>第四节 养老配套服务设施规划</w:t>
      </w:r>
      <w:bookmarkEnd w:id="41"/>
    </w:p>
    <w:p w14:paraId="4931F885">
      <w:pPr>
        <w:pStyle w:val="236"/>
        <w:rPr>
          <w:rFonts w:ascii="仿宋_GB2312" w:hAnsi="仿宋_GB2312" w:eastAsia="仿宋_GB2312" w:cs="仿宋_GB2312"/>
        </w:rPr>
      </w:pPr>
      <w:bookmarkStart w:id="42" w:name="_Hlk166675875"/>
      <w:r>
        <w:rPr>
          <w:rFonts w:hint="eastAsia" w:ascii="仿宋_GB2312" w:hAnsi="仿宋_GB2312" w:eastAsia="仿宋_GB2312" w:cs="仿宋_GB2312"/>
        </w:rPr>
        <w:t>养老配套服务设施</w:t>
      </w:r>
    </w:p>
    <w:p w14:paraId="750DACE5">
      <w:pPr>
        <w:pStyle w:val="59"/>
        <w:adjustRightInd w:val="0"/>
        <w:snapToGrid w:val="0"/>
        <w:spacing w:line="360" w:lineRule="auto"/>
        <w:ind w:firstLine="560"/>
        <w:rPr>
          <w:rFonts w:cs="Meiryo"/>
          <w:color w:val="auto"/>
          <w:sz w:val="28"/>
        </w:rPr>
      </w:pPr>
      <w:r>
        <w:rPr>
          <w:rFonts w:hint="eastAsia" w:cs="Meiryo"/>
          <w:color w:val="auto"/>
          <w:sz w:val="28"/>
        </w:rPr>
        <w:t>规划县级养老配套服务设施2处，即依托费县县委老干部局建设的老年大学和县级老年活动中心</w:t>
      </w:r>
      <w:bookmarkEnd w:id="42"/>
      <w:r>
        <w:rPr>
          <w:rFonts w:hint="eastAsia" w:cs="Meiryo"/>
          <w:color w:val="auto"/>
          <w:sz w:val="28"/>
        </w:rPr>
        <w:t>，</w:t>
      </w:r>
      <w:r>
        <w:rPr>
          <w:rFonts w:cs="Meiryo"/>
          <w:color w:val="auto"/>
          <w:sz w:val="28"/>
        </w:rPr>
        <w:t>面向老年人提供教育服务，满足老年人的学习需求，‌促进其全面发展。</w:t>
      </w:r>
      <w:r>
        <w:rPr>
          <w:rFonts w:hint="eastAsia" w:cs="Meiryo"/>
          <w:color w:val="auto"/>
          <w:sz w:val="28"/>
        </w:rPr>
        <w:t>将场地设施、活动内容、制度建设、安全工作等标准、要求作为规划、建设老年活动中心的重要内容，全面加以落实。</w:t>
      </w:r>
    </w:p>
    <w:p w14:paraId="14911160">
      <w:pPr>
        <w:pStyle w:val="59"/>
        <w:adjustRightInd w:val="0"/>
        <w:snapToGrid w:val="0"/>
        <w:spacing w:line="360" w:lineRule="auto"/>
        <w:ind w:firstLine="560"/>
        <w:rPr>
          <w:rFonts w:cs="Meiryo"/>
          <w:color w:val="auto"/>
          <w:sz w:val="28"/>
        </w:rPr>
      </w:pPr>
      <w:r>
        <w:rPr>
          <w:rFonts w:hint="eastAsia" w:cs="Meiryo"/>
          <w:color w:val="auto"/>
          <w:sz w:val="28"/>
        </w:rPr>
        <w:t>规划城镇地区结合各级养老服务设施和公共服务设施，根据使用需求设置老年活动中心，满足老年人文化教育、文体活动、托老照料等需求。</w:t>
      </w:r>
    </w:p>
    <w:p w14:paraId="0296527B">
      <w:pPr>
        <w:pStyle w:val="59"/>
        <w:adjustRightInd w:val="0"/>
        <w:snapToGrid w:val="0"/>
        <w:spacing w:line="360" w:lineRule="auto"/>
        <w:ind w:firstLine="560"/>
        <w:rPr>
          <w:rFonts w:cs="Meiryo"/>
          <w:color w:val="auto"/>
          <w:sz w:val="28"/>
        </w:rPr>
      </w:pPr>
      <w:r>
        <w:rPr>
          <w:rFonts w:hint="eastAsia" w:cs="Meiryo"/>
          <w:color w:val="auto"/>
          <w:sz w:val="28"/>
        </w:rPr>
        <w:t>规划乡村地区结合社区服务中心和村委等机构设置老年活动室（站),为老年人提供文体活动、休闲娱乐、保健康复、教育咨询等服务。</w:t>
      </w:r>
    </w:p>
    <w:p w14:paraId="484F4AE4"/>
    <w:p w14:paraId="406898DF">
      <w:pPr>
        <w:rPr>
          <w:rFonts w:ascii="等线" w:hAnsi="等线" w:eastAsia="方正小标宋简体" w:cs="方正小标宋简体"/>
          <w:sz w:val="36"/>
          <w:szCs w:val="36"/>
        </w:rPr>
      </w:pPr>
      <w:r>
        <w:rPr>
          <w:rFonts w:hint="eastAsia" w:ascii="等线" w:hAnsi="等线" w:eastAsia="方正小标宋简体" w:cs="方正小标宋简体"/>
          <w:sz w:val="36"/>
          <w:szCs w:val="36"/>
        </w:rPr>
        <w:br w:type="page"/>
      </w:r>
    </w:p>
    <w:p w14:paraId="549671D8">
      <w:pPr>
        <w:pStyle w:val="2"/>
        <w:numPr>
          <w:ilvl w:val="0"/>
          <w:numId w:val="5"/>
        </w:numPr>
        <w:spacing w:line="600" w:lineRule="exact"/>
        <w:ind w:left="0" w:firstLine="0"/>
        <w:jc w:val="center"/>
        <w:rPr>
          <w:rFonts w:ascii="等线" w:hAnsi="等线" w:eastAsia="方正小标宋简体" w:cs="方正小标宋简体"/>
          <w:b w:val="0"/>
          <w:bCs w:val="0"/>
          <w:sz w:val="36"/>
          <w:szCs w:val="36"/>
          <w:lang w:val="en-US"/>
        </w:rPr>
      </w:pPr>
      <w:bookmarkStart w:id="43" w:name="_Toc12973"/>
      <w:r>
        <w:rPr>
          <w:rFonts w:ascii="等线" w:hAnsi="等线" w:eastAsia="方正小标宋简体" w:cs="方正小标宋简体"/>
          <w:b w:val="0"/>
          <w:bCs w:val="0"/>
          <w:sz w:val="36"/>
          <w:szCs w:val="36"/>
          <w:lang w:val="en-US"/>
        </w:rPr>
        <w:t>规划实施保障</w:t>
      </w:r>
      <w:bookmarkEnd w:id="43"/>
    </w:p>
    <w:p w14:paraId="69D1F3C3">
      <w:pPr>
        <w:pStyle w:val="3"/>
        <w:spacing w:before="120" w:after="120" w:line="600" w:lineRule="exact"/>
        <w:jc w:val="center"/>
        <w:rPr>
          <w:rFonts w:ascii="仿宋_GB2312" w:hAnsi="仿宋_GB2312" w:eastAsia="仿宋_GB2312" w:cs="仿宋_GB2312"/>
          <w:sz w:val="36"/>
          <w:szCs w:val="36"/>
        </w:rPr>
      </w:pPr>
      <w:bookmarkStart w:id="44" w:name="_Toc26865"/>
      <w:r>
        <w:rPr>
          <w:rFonts w:hint="eastAsia" w:ascii="仿宋_GB2312" w:hAnsi="仿宋_GB2312" w:eastAsia="仿宋_GB2312" w:cs="仿宋_GB2312"/>
          <w:sz w:val="36"/>
          <w:szCs w:val="36"/>
        </w:rPr>
        <w:t>第一节 近期行动计划</w:t>
      </w:r>
      <w:bookmarkEnd w:id="44"/>
    </w:p>
    <w:p w14:paraId="4608988A">
      <w:pPr>
        <w:pStyle w:val="236"/>
      </w:pPr>
      <w:r>
        <w:rPr>
          <w:rFonts w:hint="eastAsia"/>
        </w:rPr>
        <w:t>近期建设目标</w:t>
      </w:r>
    </w:p>
    <w:p w14:paraId="53C2336F">
      <w:pPr>
        <w:pStyle w:val="59"/>
        <w:adjustRightInd w:val="0"/>
        <w:snapToGrid w:val="0"/>
        <w:spacing w:line="360" w:lineRule="auto"/>
        <w:ind w:firstLine="560"/>
        <w:rPr>
          <w:rFonts w:cs="Meiryo"/>
          <w:color w:val="auto"/>
          <w:sz w:val="28"/>
        </w:rPr>
      </w:pPr>
      <w:r>
        <w:rPr>
          <w:rFonts w:hint="eastAsia" w:cs="Meiryo"/>
          <w:color w:val="auto"/>
          <w:sz w:val="28"/>
        </w:rPr>
        <w:t>规划到2025年，城乡老年服务设施和服务水平明显提高，街道、乡镇区域性综合养老服务中心覆盖率分别达到100%、60%以上，城市社区养老服务设施配建达标率达到100%，农村互助养老设施覆盖率明显提高。居家社区机构相协调、医养康养相结合的多层次养老服务体系更加完善，养老机构护理型床位占比达到70%</w:t>
      </w:r>
      <w:r>
        <w:rPr>
          <w:rFonts w:cs="Meiryo"/>
          <w:color w:val="auto"/>
          <w:sz w:val="28"/>
        </w:rPr>
        <w:t>。社区养老服务功能布局</w:t>
      </w:r>
      <w:r>
        <w:rPr>
          <w:rFonts w:hint="eastAsia" w:cs="Meiryo"/>
          <w:color w:val="auto"/>
          <w:sz w:val="28"/>
        </w:rPr>
        <w:t>日趋完善</w:t>
      </w:r>
      <w:r>
        <w:rPr>
          <w:rFonts w:cs="Meiryo"/>
          <w:color w:val="auto"/>
          <w:sz w:val="28"/>
        </w:rPr>
        <w:t>，“十五分钟”居家社区养老服务圈建设有序推进。</w:t>
      </w:r>
      <w:r>
        <w:rPr>
          <w:rFonts w:hint="eastAsia" w:cs="Meiryo"/>
          <w:color w:val="auto"/>
          <w:sz w:val="28"/>
        </w:rPr>
        <w:t>失智老年人、分散供养特困老年人、农村留守老年人等特殊困难老年人关爱服务体系全面建立，发展老年教育，办好老年大学，养老服务有效供给持续扩大，行业要素支撑不断增强，老年宜居、老年友好环境初步形成。</w:t>
      </w:r>
    </w:p>
    <w:p w14:paraId="0E0279B8">
      <w:pPr>
        <w:pStyle w:val="236"/>
      </w:pPr>
      <w:r>
        <w:rPr>
          <w:rFonts w:hint="eastAsia"/>
        </w:rPr>
        <w:t>近期行动计划</w:t>
      </w:r>
    </w:p>
    <w:p w14:paraId="2DCF4CD3">
      <w:pPr>
        <w:pStyle w:val="59"/>
        <w:adjustRightInd w:val="0"/>
        <w:snapToGrid w:val="0"/>
        <w:spacing w:line="360" w:lineRule="auto"/>
        <w:ind w:firstLine="560"/>
        <w:rPr>
          <w:rFonts w:cs="Meiryo"/>
          <w:color w:val="auto"/>
          <w:sz w:val="28"/>
        </w:rPr>
      </w:pPr>
      <w:r>
        <w:rPr>
          <w:rFonts w:hint="eastAsia" w:cs="Meiryo"/>
          <w:color w:val="auto"/>
          <w:sz w:val="28"/>
        </w:rPr>
        <w:t>规划到2025年，费县新增机构养老3处，即费县民生大院、费县老年养护院和蒙山养老服务中心。社区养老建设以中心城区为重点，新建日间照料中心20处，新增养老床位760个，确保中心城现状建成区社区养老服务全覆盖。</w:t>
      </w:r>
    </w:p>
    <w:p w14:paraId="7CC4437B">
      <w:pPr>
        <w:numPr>
          <w:ilvl w:val="0"/>
          <w:numId w:val="7"/>
        </w:numPr>
        <w:jc w:val="center"/>
        <w:rPr>
          <w:rFonts w:ascii="仿宋" w:hAnsi="仿宋" w:eastAsia="仿宋" w:cs="Meiryo"/>
        </w:rPr>
      </w:pPr>
      <w:r>
        <w:rPr>
          <w:rFonts w:hint="eastAsia" w:ascii="仿宋" w:hAnsi="仿宋" w:eastAsia="仿宋" w:cs="Meiryo"/>
        </w:rPr>
        <w:t>近期建设一览表</w:t>
      </w:r>
    </w:p>
    <w:tbl>
      <w:tblPr>
        <w:tblStyle w:val="36"/>
        <w:tblW w:w="4997" w:type="pct"/>
        <w:tblInd w:w="0" w:type="dxa"/>
        <w:tblLayout w:type="autofit"/>
        <w:tblCellMar>
          <w:top w:w="0" w:type="dxa"/>
          <w:left w:w="0" w:type="dxa"/>
          <w:bottom w:w="0" w:type="dxa"/>
          <w:right w:w="0" w:type="dxa"/>
        </w:tblCellMar>
      </w:tblPr>
      <w:tblGrid>
        <w:gridCol w:w="399"/>
        <w:gridCol w:w="1918"/>
        <w:gridCol w:w="1050"/>
        <w:gridCol w:w="791"/>
        <w:gridCol w:w="838"/>
        <w:gridCol w:w="1221"/>
        <w:gridCol w:w="733"/>
        <w:gridCol w:w="1373"/>
      </w:tblGrid>
      <w:tr w14:paraId="30F0C0A3">
        <w:tblPrEx>
          <w:tblCellMar>
            <w:top w:w="0" w:type="dxa"/>
            <w:left w:w="0" w:type="dxa"/>
            <w:bottom w:w="0" w:type="dxa"/>
            <w:right w:w="0" w:type="dxa"/>
          </w:tblCellMar>
        </w:tblPrEx>
        <w:trPr>
          <w:trHeight w:val="255" w:hRule="atLeast"/>
          <w:tblHeader/>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DF3291B">
            <w:pPr>
              <w:widowControl/>
              <w:spacing w:line="240" w:lineRule="exact"/>
              <w:jc w:val="center"/>
              <w:textAlignment w:val="bottom"/>
              <w:rPr>
                <w:rFonts w:ascii="仿宋_GB2312" w:hAnsi="仿宋_GB2312" w:eastAsia="仿宋_GB2312" w:cs="仿宋_GB2312"/>
                <w:kern w:val="0"/>
                <w:sz w:val="18"/>
                <w:szCs w:val="18"/>
              </w:rPr>
            </w:pPr>
            <w:r>
              <w:rPr>
                <w:rFonts w:hint="eastAsia" w:ascii="仿宋_GB2312" w:hAnsi="仿宋_GB2312" w:eastAsia="仿宋_GB2312" w:cs="仿宋_GB2312"/>
                <w:kern w:val="0"/>
                <w:sz w:val="18"/>
                <w:szCs w:val="18"/>
              </w:rPr>
              <w:t>序号</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0BD01E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名称</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058D207">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建设类型</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53F0E2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级别</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58B429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占地面积（平方米）</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143ACDC">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建筑面积（平方米）</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9036D2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规划床位（床）</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928D2B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地址</w:t>
            </w:r>
          </w:p>
        </w:tc>
      </w:tr>
      <w:tr w14:paraId="42333379">
        <w:tblPrEx>
          <w:tblCellMar>
            <w:top w:w="0" w:type="dxa"/>
            <w:left w:w="0" w:type="dxa"/>
            <w:bottom w:w="0" w:type="dxa"/>
            <w:right w:w="0" w:type="dxa"/>
          </w:tblCellMar>
        </w:tblPrEx>
        <w:trPr>
          <w:trHeight w:val="229"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C287CF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76AA871">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费县民生大院</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C4F18D7">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AD74F04">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县级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D7FC36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4500</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1E48304">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3500</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3678C9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100</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53524F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天蒙路东、北环路北</w:t>
            </w:r>
          </w:p>
        </w:tc>
      </w:tr>
      <w:tr w14:paraId="5661EF1B">
        <w:tblPrEx>
          <w:tblCellMar>
            <w:top w:w="0" w:type="dxa"/>
            <w:left w:w="0" w:type="dxa"/>
            <w:bottom w:w="0" w:type="dxa"/>
            <w:right w:w="0" w:type="dxa"/>
          </w:tblCellMar>
        </w:tblPrEx>
        <w:trPr>
          <w:trHeight w:val="229"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8E58D5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2</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4074AB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费县老年养护院</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DB7A6D4">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37E2B8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县级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F50BAF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7535</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2A7A874">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22660</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0E3ED6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500</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6D6969C">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费县探沂镇石行村</w:t>
            </w:r>
          </w:p>
        </w:tc>
      </w:tr>
      <w:tr w14:paraId="3E11E27E">
        <w:tblPrEx>
          <w:tblCellMar>
            <w:top w:w="0" w:type="dxa"/>
            <w:left w:w="0" w:type="dxa"/>
            <w:bottom w:w="0" w:type="dxa"/>
            <w:right w:w="0" w:type="dxa"/>
          </w:tblCellMar>
        </w:tblPrEx>
        <w:trPr>
          <w:trHeight w:val="229"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91B337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3</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798A8E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费县蒙山养老服务中心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DF04BFE">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33CA3E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乡镇（街道）级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265791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5898</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9DF61F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7100</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357F2C4">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160</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71C688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上冶镇曹家楼村</w:t>
            </w:r>
          </w:p>
        </w:tc>
      </w:tr>
      <w:tr w14:paraId="50A54D42">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0397D9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4</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725040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福源社区日间照料中心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570639C">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74059A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31CAB3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C53E85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377512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755EC8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费城街道福源社区</w:t>
            </w:r>
          </w:p>
        </w:tc>
      </w:tr>
      <w:tr w14:paraId="3729B854">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8DDFB9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5</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09C6B7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鲁公社区日间照料中心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B19FBD6">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A0BF336">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9C30F8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AE8CDE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3FAC3A5">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F10F48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费城街道鲁公社区</w:t>
            </w:r>
          </w:p>
        </w:tc>
      </w:tr>
      <w:tr w14:paraId="44D18C58">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150B2C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6</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ECE090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钟罗山社区日间照料中心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762BE8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CF75EF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30DD3A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5080AB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8C768B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B2FB25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费城街道胜利社区</w:t>
            </w:r>
          </w:p>
        </w:tc>
      </w:tr>
      <w:tr w14:paraId="7D3EB4EF">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8DB1E2C">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7</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5EF322F">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笃圣社区日间照料中心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0258E5C">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BE9285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FA24295">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7C8E577">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960D45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78C0A5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费城街道笃圣社区</w:t>
            </w:r>
          </w:p>
        </w:tc>
      </w:tr>
      <w:tr w14:paraId="35A50DB7">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F38F606">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8</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B2988A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烟墩社区日间照料中心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0CA3E07">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58D5C3F">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DC275D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79453B5">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78BE86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89DA4C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费城街道烟墩社区</w:t>
            </w:r>
          </w:p>
        </w:tc>
      </w:tr>
      <w:tr w14:paraId="4AC09D39">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97D0DE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9</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FDE337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思埠社区日间照料中心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F2173E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8195D61">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07CFB0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BCA06F4">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22A812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5798F9E">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费城街道思埠社区</w:t>
            </w:r>
          </w:p>
        </w:tc>
      </w:tr>
      <w:tr w14:paraId="3A745D9A">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8B99CD1">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10</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39E66E6">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温和巷社区日间照料中心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2000557">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01FEB1F">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84AA8EE">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0DC3C15">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A2D7DA6">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F20936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费城街道温和巷社区</w:t>
            </w:r>
          </w:p>
        </w:tc>
      </w:tr>
      <w:tr w14:paraId="3954CEAF">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39025C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11</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372DBF5">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银杏社区日间照料中心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8D0649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33D2815">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14344F6">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876433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F7E818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D9BA56F">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费城街道银杏社区</w:t>
            </w:r>
          </w:p>
        </w:tc>
      </w:tr>
      <w:tr w14:paraId="114C59A7">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BD33B3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12</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A74A6D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先农坛社区日间照料中心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CDC0F0C">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E44D437">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87EFC2F">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1FB58B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A861F87">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7DCF0E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费城街道先农坛社区</w:t>
            </w:r>
          </w:p>
        </w:tc>
      </w:tr>
      <w:tr w14:paraId="3B87ABB1">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2EF77CE">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13</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DC93307">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望沂社区日间照料中心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3895FCC">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26C6BA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499702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6A28E3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CEC0F9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E061A7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费城街道望沂社区</w:t>
            </w:r>
          </w:p>
        </w:tc>
      </w:tr>
      <w:tr w14:paraId="68622874">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6DFAC8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14</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516F855">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汶山社区日间照料中心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837EED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EEF29C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9093A0E">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458886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D2B99B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AF076A1">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费城街道汶山社区</w:t>
            </w:r>
          </w:p>
        </w:tc>
      </w:tr>
      <w:tr w14:paraId="2F6F4882">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95BDEB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15</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F1BC16E">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温河湾社区日间照料中心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D7845B1">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535E107">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56F278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4BC400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4263C4E">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AF49541">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费城街道温河湾社区</w:t>
            </w:r>
          </w:p>
        </w:tc>
      </w:tr>
      <w:tr w14:paraId="6B00316C">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D2DF6A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16</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E25E471">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映文社区日间照料中心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B557B2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057DD2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267E78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90D9AE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30C43F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CBE6E0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费城街道映文社区</w:t>
            </w:r>
          </w:p>
        </w:tc>
      </w:tr>
      <w:tr w14:paraId="1DDE7C3D">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3F165C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17</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EF7AC1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瞻蒙社区日间照料中心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82D4EBE">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FE3A2A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7C8E9BC">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ADDFD5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C9176C6">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68B9086">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费城街道瞻蒙社区</w:t>
            </w:r>
          </w:p>
        </w:tc>
      </w:tr>
      <w:tr w14:paraId="3DC64696">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224440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18</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F30CE6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崇圣社区日间照料中心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919BB9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E85A4C6">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CB4F1F4">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3FD274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74659E1">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E3C0CF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费城街道崇圣社区</w:t>
            </w:r>
          </w:p>
        </w:tc>
      </w:tr>
      <w:tr w14:paraId="23EF5CF7">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1D1AC8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19</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45CC9C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蒙阳社区日间照料中心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0F570AF">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A8C9974">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EB13001">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3218ECC7">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2605E97">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5D8359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费城街道蒙阳社区</w:t>
            </w:r>
          </w:p>
        </w:tc>
      </w:tr>
      <w:tr w14:paraId="3FA20C51">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534CD2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20</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B8F534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杏山社区日间照料中心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1CF58DF">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A12147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EEF50D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265D28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EFDD1D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3B99D25">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费城街道杏山社区</w:t>
            </w:r>
          </w:p>
        </w:tc>
      </w:tr>
      <w:tr w14:paraId="7DAF882A">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2DA3D3F">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21</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0891BC4">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新时代社区日间照料中心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EE4C8DF">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163C693">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E75836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B23B86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71A50318">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1B83A42">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费城街道新时代社区</w:t>
            </w:r>
          </w:p>
        </w:tc>
      </w:tr>
      <w:tr w14:paraId="192D2AC8">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0BB620CD">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22</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C35B9B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探沂镇岩坡社区日间照料中心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6DF4986">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889B6D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DF6EC6F">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932598C">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5E8E8376">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542530C">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探沂镇岩坡社区</w:t>
            </w:r>
          </w:p>
        </w:tc>
      </w:tr>
      <w:tr w14:paraId="6411E292">
        <w:tblPrEx>
          <w:tblCellMar>
            <w:top w:w="0" w:type="dxa"/>
            <w:left w:w="0" w:type="dxa"/>
            <w:bottom w:w="0" w:type="dxa"/>
            <w:right w:w="0" w:type="dxa"/>
          </w:tblCellMar>
        </w:tblPrEx>
        <w:trPr>
          <w:trHeight w:val="253" w:hRule="atLeast"/>
        </w:trPr>
        <w:tc>
          <w:tcPr>
            <w:tcW w:w="2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A1DC8F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23</w:t>
            </w:r>
          </w:p>
        </w:tc>
        <w:tc>
          <w:tcPr>
            <w:tcW w:w="1151"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0AC3669">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探沂镇肖山社区日间照料中心</w:t>
            </w:r>
          </w:p>
        </w:tc>
        <w:tc>
          <w:tcPr>
            <w:tcW w:w="63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87B4FBB">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新建</w:t>
            </w:r>
          </w:p>
        </w:tc>
        <w:tc>
          <w:tcPr>
            <w:tcW w:w="475"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99A733F">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社区级</w:t>
            </w:r>
          </w:p>
        </w:tc>
        <w:tc>
          <w:tcPr>
            <w:tcW w:w="50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2C82B20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733"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13AF95CA">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440"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4FB0B9CE">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w:t>
            </w:r>
          </w:p>
        </w:tc>
        <w:tc>
          <w:tcPr>
            <w:tcW w:w="824" w:type="pct"/>
            <w:tcBorders>
              <w:top w:val="single" w:color="000000" w:sz="8" w:space="0"/>
              <w:left w:val="single" w:color="000000" w:sz="8" w:space="0"/>
              <w:bottom w:val="single" w:color="000000" w:sz="8" w:space="0"/>
              <w:right w:val="single" w:color="000000" w:sz="8" w:space="0"/>
            </w:tcBorders>
            <w:shd w:val="clear" w:color="auto" w:fill="FFFFFF"/>
            <w:tcMar>
              <w:top w:w="11" w:type="dxa"/>
              <w:left w:w="11" w:type="dxa"/>
              <w:right w:w="11" w:type="dxa"/>
            </w:tcMar>
            <w:vAlign w:val="bottom"/>
          </w:tcPr>
          <w:p w14:paraId="65B1F1C0">
            <w:pPr>
              <w:widowControl/>
              <w:spacing w:line="240" w:lineRule="exact"/>
              <w:jc w:val="center"/>
              <w:textAlignment w:val="bottom"/>
              <w:rPr>
                <w:rFonts w:ascii="仿宋_GB2312" w:hAnsi="仿宋_GB2312" w:eastAsia="仿宋_GB2312" w:cs="仿宋_GB2312"/>
                <w:kern w:val="0"/>
                <w:sz w:val="18"/>
                <w:szCs w:val="18"/>
              </w:rPr>
            </w:pPr>
            <w:r>
              <w:rPr>
                <w:rFonts w:ascii="仿宋_GB2312" w:hAnsi="仿宋_GB2312" w:eastAsia="仿宋_GB2312" w:cs="仿宋_GB2312"/>
                <w:kern w:val="0"/>
                <w:sz w:val="18"/>
                <w:szCs w:val="18"/>
              </w:rPr>
              <w:t>探沂镇肖山社区</w:t>
            </w:r>
          </w:p>
        </w:tc>
      </w:tr>
    </w:tbl>
    <w:p w14:paraId="539730AA">
      <w:pPr>
        <w:pStyle w:val="3"/>
        <w:spacing w:before="120" w:after="120" w:line="600" w:lineRule="exact"/>
        <w:jc w:val="center"/>
        <w:rPr>
          <w:rFonts w:ascii="仿宋_GB2312" w:hAnsi="仿宋_GB2312" w:eastAsia="仿宋_GB2312" w:cs="仿宋_GB2312"/>
          <w:sz w:val="36"/>
          <w:szCs w:val="36"/>
        </w:rPr>
      </w:pPr>
      <w:bookmarkStart w:id="45" w:name="_Toc544"/>
      <w:r>
        <w:rPr>
          <w:rFonts w:hint="eastAsia" w:ascii="仿宋_GB2312" w:hAnsi="仿宋_GB2312" w:eastAsia="仿宋_GB2312" w:cs="仿宋_GB2312"/>
          <w:sz w:val="36"/>
          <w:szCs w:val="36"/>
        </w:rPr>
        <w:t>第二节 规划实施建议</w:t>
      </w:r>
      <w:bookmarkEnd w:id="45"/>
    </w:p>
    <w:p w14:paraId="4D7FF994">
      <w:pPr>
        <w:pStyle w:val="236"/>
        <w:rPr>
          <w:rFonts w:ascii="仿宋_GB2312" w:hAnsi="仿宋_GB2312" w:eastAsia="仿宋_GB2312" w:cs="仿宋_GB2312"/>
        </w:rPr>
      </w:pPr>
      <w:r>
        <w:rPr>
          <w:rFonts w:hint="eastAsia" w:ascii="仿宋_GB2312" w:hAnsi="仿宋_GB2312" w:eastAsia="仿宋_GB2312" w:cs="仿宋_GB2312"/>
        </w:rPr>
        <w:t>保障养老设施用地供给，统筹补充设施增量</w:t>
      </w:r>
    </w:p>
    <w:p w14:paraId="30C2D484">
      <w:pPr>
        <w:pStyle w:val="59"/>
        <w:adjustRightInd w:val="0"/>
        <w:snapToGrid w:val="0"/>
        <w:spacing w:line="360" w:lineRule="auto"/>
        <w:rPr>
          <w:rFonts w:cs="Meiryo"/>
          <w:color w:val="auto"/>
          <w:sz w:val="28"/>
        </w:rPr>
      </w:pPr>
      <w:r>
        <w:rPr>
          <w:rFonts w:hint="eastAsia"/>
          <w:color w:val="auto"/>
        </w:rPr>
        <w:t>坚持养老服务设施“动态调整、只增不减”原则</w:t>
      </w:r>
      <w:r>
        <w:rPr>
          <w:rFonts w:hint="eastAsia" w:cs="Meiryo"/>
          <w:color w:val="auto"/>
          <w:sz w:val="28"/>
        </w:rPr>
        <w:t>，将养老服务设施建设用地纳入国土空间规划总体规划保障养老设施用地供给。营利性养老服务设施以租赁、先租后让、出让等方式供应建设用地，降低养老服务用地成本。统筹补充设施增量。细化养老服务设施分街道（乡镇）指引，逐个街道（乡镇）落实好新增养老服务设施和实施方案。</w:t>
      </w:r>
    </w:p>
    <w:p w14:paraId="302DD499">
      <w:pPr>
        <w:pStyle w:val="236"/>
        <w:rPr>
          <w:rFonts w:ascii="仿宋_GB2312" w:hAnsi="仿宋_GB2312" w:eastAsia="仿宋_GB2312" w:cs="仿宋_GB2312"/>
        </w:rPr>
      </w:pPr>
      <w:r>
        <w:rPr>
          <w:rFonts w:hint="eastAsia" w:ascii="仿宋_GB2312" w:hAnsi="仿宋_GB2312" w:eastAsia="仿宋_GB2312" w:cs="仿宋_GB2312"/>
        </w:rPr>
        <w:t>盘活存量资源，鼓励设施复合利用</w:t>
      </w:r>
    </w:p>
    <w:p w14:paraId="57E6C685">
      <w:pPr>
        <w:pStyle w:val="59"/>
        <w:adjustRightInd w:val="0"/>
        <w:snapToGrid w:val="0"/>
        <w:spacing w:line="360" w:lineRule="auto"/>
        <w:ind w:firstLine="560"/>
        <w:rPr>
          <w:rFonts w:cs="Meiryo"/>
          <w:color w:val="auto"/>
          <w:sz w:val="28"/>
        </w:rPr>
      </w:pPr>
      <w:r>
        <w:rPr>
          <w:rFonts w:hint="eastAsia" w:cs="Meiryo"/>
          <w:color w:val="auto"/>
          <w:sz w:val="28"/>
        </w:rPr>
        <w:t>落实自然资源部《关于加强规划和用地保障支持养老服务发展的指导意见》，挖掘盘活社会闲置资源，鼓励疏解腾退的厂房、校舍、培训疗养机构等设施，通过城市更新方式转化为养老服务设施。调动农民和企业参与养老服务的积极性，利用农村闲置土地、改造农民闲置住房，加大养老服务设施建设力度。提高设施综合利用率，鼓励将养老设施与其他公共服务基础设施集中设置，分时段、分空间使用，提高服务效率和节约土地资源。</w:t>
      </w:r>
    </w:p>
    <w:p w14:paraId="1D8260A6">
      <w:pPr>
        <w:pStyle w:val="236"/>
        <w:rPr>
          <w:rFonts w:ascii="仿宋_GB2312" w:hAnsi="仿宋_GB2312" w:eastAsia="仿宋_GB2312" w:cs="仿宋_GB2312"/>
        </w:rPr>
      </w:pPr>
      <w:r>
        <w:rPr>
          <w:rFonts w:hint="eastAsia" w:ascii="仿宋_GB2312" w:hAnsi="仿宋_GB2312" w:eastAsia="仿宋_GB2312" w:cs="仿宋_GB2312"/>
        </w:rPr>
        <w:t>完善社区居家养老服务，推进适老化改造</w:t>
      </w:r>
    </w:p>
    <w:p w14:paraId="7E01FE00">
      <w:pPr>
        <w:pStyle w:val="59"/>
        <w:adjustRightInd w:val="0"/>
        <w:snapToGrid w:val="0"/>
        <w:spacing w:line="360" w:lineRule="auto"/>
        <w:ind w:firstLine="560"/>
        <w:rPr>
          <w:rFonts w:cs="Meiryo"/>
          <w:color w:val="auto"/>
          <w:sz w:val="28"/>
        </w:rPr>
      </w:pPr>
      <w:r>
        <w:rPr>
          <w:rFonts w:hint="eastAsia" w:cs="Meiryo"/>
          <w:color w:val="auto"/>
          <w:sz w:val="28"/>
        </w:rPr>
        <w:t>推进居家适老改造工程。聚焦有需求的轻度、中度失能老年人，加快推进老旧居住小区和老年人家庭的无障碍改造，重点是加装电梯，为居家养老创造有利条件。加快推进对通道、居室、卫生间等住房内的适老化改造，缓解老年人因生理机能变化导致的不适应，增强老年人居家生活的安全性、便利性和科学性。鼓励发展康复辅助器具社区租赁服务，提升老年人生活自理能力和居家养老品质。完善老年人住宅防火和紧急救援救助功能，鼓励发展老年人紧急呼叫产品与服务，鼓励安装独立式感烟火灾探测报警器等设施设备。</w:t>
      </w:r>
    </w:p>
    <w:p w14:paraId="3979D910">
      <w:pPr>
        <w:pStyle w:val="236"/>
        <w:rPr>
          <w:rFonts w:ascii="仿宋_GB2312" w:hAnsi="仿宋_GB2312" w:eastAsia="仿宋_GB2312" w:cs="仿宋_GB2312"/>
        </w:rPr>
      </w:pPr>
      <w:r>
        <w:rPr>
          <w:rFonts w:hint="eastAsia" w:ascii="仿宋_GB2312" w:hAnsi="仿宋_GB2312" w:eastAsia="仿宋_GB2312" w:cs="仿宋_GB2312"/>
        </w:rPr>
        <w:t>加快推进“互联网+养老”，满足智慧养老需求</w:t>
      </w:r>
    </w:p>
    <w:p w14:paraId="4D3A2292">
      <w:pPr>
        <w:ind w:firstLine="560" w:firstLineChars="200"/>
        <w:rPr>
          <w:rFonts w:ascii="仿宋" w:hAnsi="仿宋" w:eastAsia="仿宋" w:cs="Meiryo"/>
          <w:sz w:val="28"/>
          <w:szCs w:val="30"/>
        </w:rPr>
      </w:pPr>
      <w:r>
        <w:rPr>
          <w:rFonts w:hint="eastAsia" w:ascii="仿宋" w:hAnsi="仿宋" w:eastAsia="仿宋" w:cs="Meiryo"/>
          <w:sz w:val="28"/>
          <w:szCs w:val="30"/>
        </w:rPr>
        <w:t>加快推进“互联网+养老”建设，进一步丰富和完善居家社区养老服务内容，不断提升智慧养老服务水平。现智慧健康管理、居家安护服务、可视语音监测、一键功能呼叫、医疗急救服务、服务质量监管和为老志愿服务等数字化、智能化、信息化服务，为居家社区老年人提供周到、安全、智慧的养老服务。创新数字化应用场景，强化数字安全防护，加强数据分析应用，探索老年人数据应用模式，不断提升数字化、信息化水平，为老年人提供更加智慧、便捷的智慧养老服务。</w:t>
      </w:r>
    </w:p>
    <w:p w14:paraId="261BC3F6">
      <w:pPr>
        <w:pStyle w:val="3"/>
        <w:spacing w:before="120" w:after="120" w:line="600" w:lineRule="exact"/>
        <w:jc w:val="center"/>
        <w:rPr>
          <w:rFonts w:ascii="仿宋_GB2312" w:hAnsi="仿宋_GB2312" w:eastAsia="仿宋_GB2312" w:cs="仿宋_GB2312"/>
          <w:sz w:val="36"/>
          <w:szCs w:val="36"/>
        </w:rPr>
      </w:pPr>
      <w:bookmarkStart w:id="46" w:name="_Toc10635"/>
      <w:r>
        <w:rPr>
          <w:rFonts w:hint="eastAsia" w:ascii="仿宋_GB2312" w:hAnsi="仿宋_GB2312" w:eastAsia="仿宋_GB2312" w:cs="仿宋_GB2312"/>
          <w:sz w:val="36"/>
          <w:szCs w:val="36"/>
        </w:rPr>
        <w:t>第三节 政策保障建议</w:t>
      </w:r>
      <w:bookmarkEnd w:id="46"/>
    </w:p>
    <w:p w14:paraId="0769D83A">
      <w:pPr>
        <w:pStyle w:val="236"/>
        <w:rPr>
          <w:rFonts w:ascii="仿宋_GB2312" w:hAnsi="仿宋_GB2312" w:eastAsia="仿宋_GB2312" w:cs="仿宋_GB2312"/>
        </w:rPr>
      </w:pPr>
      <w:r>
        <w:rPr>
          <w:rFonts w:hint="eastAsia" w:ascii="仿宋_GB2312" w:hAnsi="仿宋_GB2312" w:eastAsia="仿宋_GB2312" w:cs="仿宋_GB2312"/>
        </w:rPr>
        <w:t>拓宽养老服务消费供给</w:t>
      </w:r>
    </w:p>
    <w:p w14:paraId="6C5A09F0">
      <w:pPr>
        <w:pStyle w:val="59"/>
        <w:adjustRightInd w:val="0"/>
        <w:snapToGrid w:val="0"/>
        <w:spacing w:line="360" w:lineRule="auto"/>
        <w:ind w:firstLine="560"/>
        <w:rPr>
          <w:rFonts w:cs="Meiryo"/>
          <w:color w:val="auto"/>
          <w:sz w:val="28"/>
        </w:rPr>
      </w:pPr>
      <w:r>
        <w:rPr>
          <w:rFonts w:hint="eastAsia" w:cs="Meiryo"/>
          <w:color w:val="auto"/>
          <w:sz w:val="28"/>
        </w:rPr>
        <w:t>培育发展养老服务产业，培育发展老年用品市场，加强康养产品创新。发展老年康复护理、养生保健、健康管理、生态养老、休闲养老等业态，积极推动全市老年人异地养老、旅游养老、健康养生等融合性养老消费活动。鼓励发展老年医疗康复产业，依托生态涵养区环境资源，发展老年医疗、康复护理、健康体检产业，在养老服务过程中实现临床康复护理与生活照料相结合、临床诊断与疾病治疗康复相结合、养老心理疏导与临终关怀相结合，逐形成“养老+医疗+康复+护理”一体化的产业发展模式。</w:t>
      </w:r>
    </w:p>
    <w:p w14:paraId="02460E37">
      <w:pPr>
        <w:pStyle w:val="236"/>
        <w:rPr>
          <w:rFonts w:ascii="仿宋_GB2312" w:hAnsi="仿宋_GB2312" w:eastAsia="仿宋_GB2312" w:cs="仿宋_GB2312"/>
        </w:rPr>
      </w:pPr>
      <w:r>
        <w:rPr>
          <w:rFonts w:hint="eastAsia" w:ascii="仿宋_GB2312" w:hAnsi="仿宋_GB2312" w:eastAsia="仿宋_GB2312" w:cs="仿宋_GB2312"/>
        </w:rPr>
        <w:t>提高医养结合发展水平</w:t>
      </w:r>
    </w:p>
    <w:p w14:paraId="237F4967">
      <w:pPr>
        <w:pStyle w:val="59"/>
        <w:adjustRightInd w:val="0"/>
        <w:snapToGrid w:val="0"/>
        <w:spacing w:line="360" w:lineRule="auto"/>
        <w:ind w:firstLine="560"/>
        <w:rPr>
          <w:rFonts w:cs="Meiryo"/>
          <w:color w:val="auto"/>
          <w:sz w:val="28"/>
        </w:rPr>
      </w:pPr>
      <w:r>
        <w:rPr>
          <w:rFonts w:hint="eastAsia" w:cs="Meiryo"/>
          <w:color w:val="auto"/>
          <w:sz w:val="28"/>
        </w:rPr>
        <w:t>鼓励镇级规划和空间规划编制中统筹考虑养老服务设施与医疗卫生设施的布局，将两者同址或者临近设置。支持机构养老服务设施设立医疗机构，鼓励机构养老服务设施为医疗机构入驻提供场地和设施，方便老年人获取医疗服务。支持各类医疗机构与养老服务机构通过签约等形式开展合作，开设绿色通道，为老年人接受医疗服务提供便利。鼓励发展互联网远程医疗及照护支持服务，以及电子健康档案、一键救援等智慧养老服务，加快推进“养老院+互联网医院”，综合运用各类智能化手段，提升养老服务能级。</w:t>
      </w:r>
    </w:p>
    <w:p w14:paraId="617C4FEA">
      <w:pPr>
        <w:pStyle w:val="236"/>
        <w:rPr>
          <w:rFonts w:ascii="仿宋_GB2312" w:hAnsi="仿宋_GB2312" w:eastAsia="仿宋_GB2312" w:cs="仿宋_GB2312"/>
        </w:rPr>
      </w:pPr>
      <w:r>
        <w:rPr>
          <w:rFonts w:hint="eastAsia" w:ascii="仿宋_GB2312" w:hAnsi="仿宋_GB2312" w:eastAsia="仿宋_GB2312" w:cs="仿宋_GB2312"/>
        </w:rPr>
        <w:t>提升农村养老服务质量</w:t>
      </w:r>
    </w:p>
    <w:p w14:paraId="426EF944">
      <w:pPr>
        <w:pStyle w:val="59"/>
        <w:adjustRightInd w:val="0"/>
        <w:snapToGrid w:val="0"/>
        <w:spacing w:line="360" w:lineRule="auto"/>
        <w:ind w:firstLine="560"/>
        <w:rPr>
          <w:rFonts w:cs="Meiryo"/>
          <w:color w:val="auto"/>
          <w:sz w:val="28"/>
        </w:rPr>
      </w:pPr>
      <w:r>
        <w:rPr>
          <w:rFonts w:hint="eastAsia" w:cs="Meiryo"/>
          <w:color w:val="auto"/>
          <w:sz w:val="28"/>
        </w:rPr>
        <w:t>以乡镇或老年人聚集区为重点，建立以综合性养老服务中心为枢纽、以农村互助养老服务设施为网点的农村养老服务网络。大力培育农村老年协会、农村社区为老服务社会组织，强化农村老年人社会支持体系。加强农村社区综合服务能力建设，整合养老服务、公共文化、医疗卫生、全民健身等服务功能，为老年人提供综合性服务。加强村卫生室服务能力建设，健全人员配置，强化老年人健康服务功能，研究建立村医参与健康养老服务的激励机制。</w:t>
      </w:r>
    </w:p>
    <w:p w14:paraId="21B31057">
      <w:pPr>
        <w:pStyle w:val="236"/>
        <w:rPr>
          <w:rFonts w:ascii="仿宋_GB2312" w:hAnsi="仿宋_GB2312" w:eastAsia="仿宋_GB2312" w:cs="仿宋_GB2312"/>
        </w:rPr>
      </w:pPr>
      <w:r>
        <w:rPr>
          <w:rFonts w:hint="eastAsia" w:ascii="仿宋_GB2312" w:hAnsi="仿宋_GB2312" w:eastAsia="仿宋_GB2312" w:cs="仿宋_GB2312"/>
        </w:rPr>
        <w:t>加强养老服务人才支持</w:t>
      </w:r>
    </w:p>
    <w:p w14:paraId="06AE0382">
      <w:pPr>
        <w:pStyle w:val="59"/>
        <w:adjustRightInd w:val="0"/>
        <w:snapToGrid w:val="0"/>
        <w:spacing w:line="360" w:lineRule="auto"/>
        <w:ind w:firstLine="560"/>
        <w:rPr>
          <w:rFonts w:cs="Meiryo"/>
          <w:color w:val="auto"/>
          <w:sz w:val="28"/>
        </w:rPr>
      </w:pPr>
      <w:r>
        <w:rPr>
          <w:rFonts w:hint="eastAsia" w:cs="Meiryo"/>
          <w:color w:val="auto"/>
          <w:sz w:val="28"/>
        </w:rPr>
        <w:t>加强养老服务人才队伍建设。分类培养养老护理人才、专业技术人才和养老领军人才，形成层次分明的人才队伍体系。加强对养老服务从业人员和服务机构合法权益的保障与维护。鼓励医疗机构和养老服务机构开展家庭照护者培训，推行家庭照护者带薪请假制度、家庭照护者福利补贴制度和精神关爱制度等。</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swiss"/>
    <w:pitch w:val="default"/>
    <w:sig w:usb0="80000287" w:usb1="2ACF3C50" w:usb2="00000016" w:usb3="00000000" w:csb0="0004001F" w:csb1="00000000"/>
  </w:font>
  <w:font w:name="GulimChe">
    <w:altName w:val="Malgun Gothic"/>
    <w:panose1 w:val="00000000000000000000"/>
    <w:charset w:val="81"/>
    <w:family w:val="moder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001010101"/>
    <w:charset w:val="86"/>
    <w:family w:val="auto"/>
    <w:pitch w:val="default"/>
    <w:sig w:usb0="00000000" w:usb1="00000000" w:usb2="00000010" w:usb3="00000000" w:csb0="000400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Meiryo">
    <w:altName w:val="MS Gothic"/>
    <w:panose1 w:val="00000000000000000000"/>
    <w:charset w:val="80"/>
    <w:family w:val="swiss"/>
    <w:pitch w:val="default"/>
    <w:sig w:usb0="00000000" w:usb1="00000000" w:usb2="08000012" w:usb3="00000000" w:csb0="0002009F"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FF32D">
    <w:pPr>
      <w:pStyle w:val="23"/>
      <w:jc w:val="center"/>
    </w:pPr>
    <w:r>
      <w:fldChar w:fldCharType="begin"/>
    </w:r>
    <w:r>
      <w:instrText xml:space="preserve">PAGE   \* MERGEFORMAT</w:instrText>
    </w:r>
    <w:r>
      <w:fldChar w:fldCharType="separate"/>
    </w:r>
    <w:r>
      <w:rPr>
        <w:lang w:val="zh-CN"/>
      </w:rPr>
      <w:t>29</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lvlText w:val="%1."/>
      <w:lvlJc w:val="left"/>
      <w:pPr>
        <w:ind w:left="425" w:hanging="425"/>
      </w:pPr>
      <w:rPr>
        <w:rFonts w:hint="default"/>
      </w:rPr>
    </w:lvl>
  </w:abstractNum>
  <w:abstractNum w:abstractNumId="1">
    <w:nsid w:val="00000001"/>
    <w:multiLevelType w:val="multilevel"/>
    <w:tmpl w:val="00000001"/>
    <w:lvl w:ilvl="0" w:tentative="0">
      <w:start w:val="1"/>
      <w:numFmt w:val="decimal"/>
      <w:pStyle w:val="236"/>
      <w:suff w:val="space"/>
      <w:lvlText w:val="第%1条"/>
      <w:lvlJc w:val="left"/>
      <w:pPr>
        <w:ind w:left="1407" w:hanging="840"/>
      </w:pPr>
      <w:rPr>
        <w:rFonts w:hint="default" w:ascii="仿宋_GB2312" w:hAnsi="仿宋_GB2312" w:eastAsia="仿宋_GB2312" w:cs="仿宋_GB2312"/>
        <w:b/>
        <w:bCs/>
        <w:color w:val="auto"/>
        <w:sz w:val="30"/>
        <w:szCs w:val="30"/>
      </w:rPr>
    </w:lvl>
    <w:lvl w:ilvl="1" w:tentative="0">
      <w:start w:val="1"/>
      <w:numFmt w:val="decimal"/>
      <w:lvlText w:val="表%2."/>
      <w:lvlJc w:val="left"/>
      <w:pPr>
        <w:tabs>
          <w:tab w:val="left" w:pos="1320"/>
        </w:tabs>
        <w:ind w:left="57" w:firstLine="843"/>
      </w:pPr>
      <w:rPr>
        <w:rFonts w:hint="eastAsia"/>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00000002"/>
    <w:multiLevelType w:val="multilevel"/>
    <w:tmpl w:val="00000002"/>
    <w:lvl w:ilvl="0" w:tentative="0">
      <w:start w:val="1"/>
      <w:numFmt w:val="japaneseCounting"/>
      <w:lvlText w:val="第%1章"/>
      <w:lvlJc w:val="left"/>
      <w:pPr>
        <w:ind w:left="4778" w:hanging="1800"/>
      </w:pPr>
      <w:rPr>
        <w:rFonts w:hint="eastAsia" w:ascii="方正小标宋简体" w:hAnsi="黑体" w:eastAsia="方正小标宋简体"/>
        <w:b w:val="0"/>
        <w:bCs w:val="0"/>
        <w:sz w:val="36"/>
        <w:szCs w:val="36"/>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3"/>
    <w:multiLevelType w:val="multilevel"/>
    <w:tmpl w:val="00000003"/>
    <w:lvl w:ilvl="0" w:tentative="0">
      <w:start w:val="1"/>
      <w:numFmt w:val="decimal"/>
      <w:pStyle w:val="199"/>
      <w:lvlText w:val="表%1."/>
      <w:lvlJc w:val="left"/>
      <w:pPr>
        <w:ind w:left="900" w:hanging="420"/>
      </w:pPr>
      <w:rPr>
        <w:rFonts w:cs="Times New Roman"/>
        <w:sz w:val="21"/>
        <w:szCs w:val="21"/>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4">
    <w:nsid w:val="00000004"/>
    <w:multiLevelType w:val="multilevel"/>
    <w:tmpl w:val="00000004"/>
    <w:lvl w:ilvl="0" w:tentative="0">
      <w:start w:val="1"/>
      <w:numFmt w:val="decimal"/>
      <w:pStyle w:val="29"/>
      <w:lvlText w:val="表格%1"/>
      <w:lvlJc w:val="left"/>
      <w:pPr>
        <w:ind w:left="42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5"/>
    <w:multiLevelType w:val="multilevel"/>
    <w:tmpl w:val="00000005"/>
    <w:lvl w:ilvl="0" w:tentative="0">
      <w:start w:val="1"/>
      <w:numFmt w:val="decimal"/>
      <w:lvlText w:val="表%1."/>
      <w:lvlJc w:val="left"/>
      <w:pPr>
        <w:ind w:left="420" w:hanging="420"/>
      </w:pPr>
      <w:rPr>
        <w:rFonts w:hint="default"/>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6"/>
    <w:multiLevelType w:val="multilevel"/>
    <w:tmpl w:val="00000006"/>
    <w:lvl w:ilvl="0" w:tentative="0">
      <w:start w:val="1"/>
      <w:numFmt w:val="decimal"/>
      <w:pStyle w:val="178"/>
      <w:lvlText w:val="表%1."/>
      <w:lvlJc w:val="left"/>
      <w:pPr>
        <w:tabs>
          <w:tab w:val="left" w:pos="420"/>
        </w:tabs>
        <w:ind w:left="420" w:hanging="420"/>
      </w:pPr>
      <w:rPr>
        <w:rFonts w:hint="eastAsia" w:eastAsia="宋体"/>
        <w:color w:val="auto"/>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43C32909"/>
    <w:rsid w:val="52885B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45"/>
    <w:qFormat/>
    <w:uiPriority w:val="9"/>
    <w:pPr>
      <w:keepNext/>
      <w:keepLines/>
      <w:spacing w:before="340" w:after="330" w:line="578" w:lineRule="auto"/>
      <w:outlineLvl w:val="0"/>
    </w:pPr>
    <w:rPr>
      <w:rFonts w:ascii="Times New Roman" w:hAnsi="Times New Roman"/>
      <w:b/>
      <w:bCs/>
      <w:kern w:val="44"/>
      <w:sz w:val="44"/>
      <w:szCs w:val="44"/>
      <w:lang w:val="zh-CN"/>
    </w:rPr>
  </w:style>
  <w:style w:type="paragraph" w:styleId="3">
    <w:name w:val="heading 2"/>
    <w:basedOn w:val="1"/>
    <w:next w:val="1"/>
    <w:link w:val="46"/>
    <w:qFormat/>
    <w:uiPriority w:val="9"/>
    <w:pPr>
      <w:keepNext/>
      <w:keepLines/>
      <w:spacing w:before="260" w:after="260" w:line="416" w:lineRule="auto"/>
      <w:outlineLvl w:val="1"/>
    </w:pPr>
    <w:rPr>
      <w:rFonts w:ascii="等线 Light" w:hAnsi="等线 Light" w:eastAsia="等线 Light" w:cs="宋体"/>
      <w:b/>
      <w:bCs/>
      <w:sz w:val="32"/>
      <w:szCs w:val="32"/>
    </w:rPr>
  </w:style>
  <w:style w:type="paragraph" w:styleId="4">
    <w:name w:val="heading 3"/>
    <w:basedOn w:val="1"/>
    <w:next w:val="1"/>
    <w:link w:val="47"/>
    <w:qFormat/>
    <w:uiPriority w:val="9"/>
    <w:pPr>
      <w:keepNext/>
      <w:keepLines/>
      <w:spacing w:before="260" w:after="260" w:line="416" w:lineRule="auto"/>
      <w:outlineLvl w:val="2"/>
    </w:pPr>
    <w:rPr>
      <w:rFonts w:ascii="Times New Roman" w:hAnsi="Times New Roman"/>
      <w:b/>
      <w:bCs/>
      <w:sz w:val="32"/>
      <w:szCs w:val="32"/>
    </w:rPr>
  </w:style>
  <w:style w:type="paragraph" w:styleId="5">
    <w:name w:val="heading 4"/>
    <w:basedOn w:val="1"/>
    <w:next w:val="1"/>
    <w:link w:val="48"/>
    <w:qFormat/>
    <w:uiPriority w:val="0"/>
    <w:pPr>
      <w:keepNext/>
      <w:keepLines/>
      <w:spacing w:before="280" w:after="290" w:line="376" w:lineRule="auto"/>
      <w:outlineLvl w:val="3"/>
    </w:pPr>
    <w:rPr>
      <w:rFonts w:ascii="等线 Light" w:hAnsi="等线 Light" w:eastAsia="等线 Light" w:cs="宋体"/>
      <w:b/>
      <w:bCs/>
      <w:sz w:val="28"/>
      <w:szCs w:val="28"/>
    </w:rPr>
  </w:style>
  <w:style w:type="paragraph" w:styleId="6">
    <w:name w:val="heading 5"/>
    <w:basedOn w:val="1"/>
    <w:next w:val="1"/>
    <w:link w:val="49"/>
    <w:qFormat/>
    <w:uiPriority w:val="9"/>
    <w:pPr>
      <w:spacing w:before="80" w:after="80" w:line="480" w:lineRule="exact"/>
      <w:outlineLvl w:val="4"/>
    </w:pPr>
    <w:rPr>
      <w:rFonts w:ascii="Times New Roman" w:hAnsi="Times New Roman"/>
      <w:bCs/>
      <w:kern w:val="0"/>
      <w:sz w:val="24"/>
      <w:szCs w:val="28"/>
    </w:rPr>
  </w:style>
  <w:style w:type="paragraph" w:styleId="7">
    <w:name w:val="heading 6"/>
    <w:basedOn w:val="1"/>
    <w:next w:val="1"/>
    <w:link w:val="50"/>
    <w:qFormat/>
    <w:uiPriority w:val="9"/>
    <w:pPr>
      <w:spacing w:line="319" w:lineRule="auto"/>
      <w:ind w:left="567"/>
      <w:outlineLvl w:val="5"/>
    </w:pPr>
    <w:rPr>
      <w:rFonts w:ascii="Arial" w:hAnsi="Arial" w:eastAsia="楷体_GB2312"/>
      <w:bCs/>
      <w:kern w:val="0"/>
      <w:sz w:val="24"/>
      <w:szCs w:val="24"/>
    </w:rPr>
  </w:style>
  <w:style w:type="paragraph" w:styleId="8">
    <w:name w:val="heading 7"/>
    <w:basedOn w:val="1"/>
    <w:next w:val="1"/>
    <w:link w:val="51"/>
    <w:qFormat/>
    <w:uiPriority w:val="0"/>
    <w:pPr>
      <w:keepNext/>
      <w:keepLines/>
      <w:spacing w:before="240" w:after="64" w:line="320" w:lineRule="auto"/>
      <w:outlineLvl w:val="6"/>
    </w:pPr>
    <w:rPr>
      <w:rFonts w:ascii="Times New Roman" w:hAnsi="Times New Roman"/>
      <w:b/>
      <w:bCs/>
      <w:kern w:val="0"/>
      <w:sz w:val="24"/>
      <w:szCs w:val="24"/>
    </w:rPr>
  </w:style>
  <w:style w:type="paragraph" w:styleId="9">
    <w:name w:val="heading 8"/>
    <w:basedOn w:val="1"/>
    <w:next w:val="1"/>
    <w:link w:val="52"/>
    <w:qFormat/>
    <w:uiPriority w:val="0"/>
    <w:pPr>
      <w:keepNext/>
      <w:keepLines/>
      <w:spacing w:before="240" w:after="64" w:line="320" w:lineRule="auto"/>
      <w:outlineLvl w:val="7"/>
    </w:pPr>
    <w:rPr>
      <w:rFonts w:ascii="等线 Light" w:hAnsi="等线 Light" w:eastAsia="等线 Light" w:cs="宋体"/>
      <w:sz w:val="24"/>
      <w:szCs w:val="24"/>
    </w:rPr>
  </w:style>
  <w:style w:type="paragraph" w:styleId="10">
    <w:name w:val="heading 9"/>
    <w:basedOn w:val="1"/>
    <w:next w:val="1"/>
    <w:link w:val="53"/>
    <w:qFormat/>
    <w:uiPriority w:val="0"/>
    <w:pPr>
      <w:keepNext/>
      <w:keepLines/>
      <w:spacing w:before="240" w:after="64" w:line="320" w:lineRule="auto"/>
      <w:outlineLvl w:val="8"/>
    </w:pPr>
    <w:rPr>
      <w:rFonts w:ascii="Arial" w:hAnsi="Arial" w:eastAsia="黑体"/>
      <w:kern w:val="0"/>
      <w:sz w:val="24"/>
      <w:szCs w:val="21"/>
    </w:rPr>
  </w:style>
  <w:style w:type="character" w:default="1" w:styleId="38">
    <w:name w:val="Default Paragraph Font"/>
    <w:qFormat/>
    <w:uiPriority w:val="1"/>
  </w:style>
  <w:style w:type="table" w:default="1" w:styleId="36">
    <w:name w:val="Normal Table"/>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等线" w:eastAsia="等线"/>
      <w:sz w:val="18"/>
      <w:szCs w:val="18"/>
    </w:rPr>
  </w:style>
  <w:style w:type="paragraph" w:styleId="12">
    <w:name w:val="caption"/>
    <w:basedOn w:val="1"/>
    <w:next w:val="1"/>
    <w:qFormat/>
    <w:uiPriority w:val="35"/>
    <w:rPr>
      <w:rFonts w:ascii="等线 Light" w:hAnsi="等线 Light" w:eastAsia="黑体"/>
      <w:sz w:val="20"/>
      <w:szCs w:val="20"/>
    </w:rPr>
  </w:style>
  <w:style w:type="paragraph" w:styleId="13">
    <w:name w:val="Document Map"/>
    <w:basedOn w:val="1"/>
    <w:link w:val="74"/>
    <w:qFormat/>
    <w:uiPriority w:val="0"/>
    <w:pPr>
      <w:shd w:val="clear" w:color="auto" w:fill="000080"/>
      <w:adjustRightInd w:val="0"/>
      <w:spacing w:line="480" w:lineRule="exact"/>
      <w:ind w:firstLine="200" w:firstLineChars="200"/>
    </w:pPr>
    <w:rPr>
      <w:rFonts w:ascii="Times New Roman" w:hAnsi="Times New Roman"/>
      <w:szCs w:val="24"/>
      <w:shd w:val="clear" w:color="auto" w:fill="000080"/>
    </w:rPr>
  </w:style>
  <w:style w:type="paragraph" w:styleId="14">
    <w:name w:val="annotation text"/>
    <w:basedOn w:val="1"/>
    <w:link w:val="69"/>
    <w:qFormat/>
    <w:uiPriority w:val="99"/>
    <w:pPr>
      <w:adjustRightInd w:val="0"/>
      <w:spacing w:line="480" w:lineRule="exact"/>
      <w:ind w:firstLine="200" w:firstLineChars="200"/>
      <w:jc w:val="left"/>
    </w:pPr>
    <w:rPr>
      <w:rFonts w:ascii="Times New Roman" w:hAnsi="Times New Roman"/>
      <w:sz w:val="24"/>
      <w:szCs w:val="24"/>
    </w:rPr>
  </w:style>
  <w:style w:type="paragraph" w:styleId="15">
    <w:name w:val="Body Text Indent"/>
    <w:basedOn w:val="1"/>
    <w:link w:val="68"/>
    <w:qFormat/>
    <w:uiPriority w:val="0"/>
    <w:pPr>
      <w:spacing w:after="120"/>
      <w:ind w:left="420" w:leftChars="200"/>
    </w:pPr>
    <w:rPr>
      <w:rFonts w:ascii="等线" w:hAnsi="等线" w:eastAsia="等线" w:cs="宋体"/>
    </w:rPr>
  </w:style>
  <w:style w:type="paragraph" w:styleId="16">
    <w:name w:val="toc 5"/>
    <w:basedOn w:val="1"/>
    <w:next w:val="1"/>
    <w:qFormat/>
    <w:uiPriority w:val="39"/>
    <w:pPr>
      <w:ind w:left="840"/>
      <w:jc w:val="left"/>
    </w:pPr>
    <w:rPr>
      <w:rFonts w:ascii="等线" w:eastAsia="等线"/>
      <w:sz w:val="18"/>
      <w:szCs w:val="18"/>
    </w:rPr>
  </w:style>
  <w:style w:type="paragraph" w:styleId="17">
    <w:name w:val="toc 3"/>
    <w:basedOn w:val="1"/>
    <w:next w:val="1"/>
    <w:qFormat/>
    <w:uiPriority w:val="39"/>
    <w:pPr>
      <w:ind w:left="420"/>
      <w:jc w:val="left"/>
    </w:pPr>
    <w:rPr>
      <w:rFonts w:ascii="等线" w:eastAsia="等线"/>
      <w:i/>
      <w:iCs/>
      <w:sz w:val="20"/>
      <w:szCs w:val="20"/>
    </w:rPr>
  </w:style>
  <w:style w:type="paragraph" w:styleId="18">
    <w:name w:val="Plain Text"/>
    <w:basedOn w:val="1"/>
    <w:link w:val="70"/>
    <w:qFormat/>
    <w:uiPriority w:val="0"/>
    <w:pPr>
      <w:spacing w:line="480" w:lineRule="exact"/>
      <w:ind w:firstLine="225" w:firstLineChars="225"/>
    </w:pPr>
    <w:rPr>
      <w:rFonts w:ascii="宋体" w:hAnsi="Courier New" w:cs="Courier New"/>
      <w:szCs w:val="21"/>
    </w:rPr>
  </w:style>
  <w:style w:type="paragraph" w:styleId="19">
    <w:name w:val="toc 8"/>
    <w:basedOn w:val="1"/>
    <w:next w:val="1"/>
    <w:qFormat/>
    <w:uiPriority w:val="39"/>
    <w:pPr>
      <w:ind w:left="1470"/>
      <w:jc w:val="left"/>
    </w:pPr>
    <w:rPr>
      <w:rFonts w:ascii="等线" w:eastAsia="等线"/>
      <w:sz w:val="18"/>
      <w:szCs w:val="18"/>
    </w:rPr>
  </w:style>
  <w:style w:type="paragraph" w:styleId="20">
    <w:name w:val="Date"/>
    <w:basedOn w:val="1"/>
    <w:next w:val="1"/>
    <w:link w:val="212"/>
    <w:qFormat/>
    <w:uiPriority w:val="99"/>
    <w:pPr>
      <w:ind w:left="100" w:leftChars="2500"/>
    </w:pPr>
  </w:style>
  <w:style w:type="paragraph" w:styleId="21">
    <w:name w:val="Body Text Indent 2"/>
    <w:basedOn w:val="1"/>
    <w:link w:val="77"/>
    <w:qFormat/>
    <w:uiPriority w:val="0"/>
    <w:pPr>
      <w:spacing w:after="120" w:line="480" w:lineRule="auto"/>
      <w:ind w:left="420" w:leftChars="200"/>
    </w:pPr>
    <w:rPr>
      <w:rFonts w:ascii="Times New Roman" w:hAnsi="Times New Roman"/>
      <w:szCs w:val="24"/>
    </w:rPr>
  </w:style>
  <w:style w:type="paragraph" w:styleId="22">
    <w:name w:val="Balloon Text"/>
    <w:basedOn w:val="1"/>
    <w:link w:val="78"/>
    <w:qFormat/>
    <w:uiPriority w:val="0"/>
    <w:rPr>
      <w:rFonts w:ascii="等线" w:hAnsi="等线" w:eastAsia="等线" w:cs="宋体"/>
      <w:sz w:val="18"/>
      <w:szCs w:val="18"/>
    </w:rPr>
  </w:style>
  <w:style w:type="paragraph" w:styleId="23">
    <w:name w:val="footer"/>
    <w:basedOn w:val="1"/>
    <w:link w:val="58"/>
    <w:qFormat/>
    <w:uiPriority w:val="99"/>
    <w:pPr>
      <w:tabs>
        <w:tab w:val="center" w:pos="4153"/>
        <w:tab w:val="right" w:pos="8306"/>
      </w:tabs>
      <w:snapToGrid w:val="0"/>
      <w:jc w:val="left"/>
    </w:pPr>
    <w:rPr>
      <w:sz w:val="18"/>
      <w:szCs w:val="18"/>
    </w:rPr>
  </w:style>
  <w:style w:type="paragraph" w:styleId="24">
    <w:name w:val="header"/>
    <w:basedOn w:val="1"/>
    <w:link w:val="57"/>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spacing w:before="120" w:after="120"/>
      <w:jc w:val="left"/>
    </w:pPr>
    <w:rPr>
      <w:rFonts w:ascii="等线" w:eastAsia="等线"/>
      <w:b/>
      <w:bCs/>
      <w:caps/>
      <w:sz w:val="20"/>
      <w:szCs w:val="20"/>
    </w:rPr>
  </w:style>
  <w:style w:type="paragraph" w:styleId="26">
    <w:name w:val="toc 4"/>
    <w:basedOn w:val="1"/>
    <w:next w:val="1"/>
    <w:qFormat/>
    <w:uiPriority w:val="39"/>
    <w:pPr>
      <w:ind w:left="630"/>
      <w:jc w:val="left"/>
    </w:pPr>
    <w:rPr>
      <w:rFonts w:ascii="等线" w:eastAsia="等线"/>
      <w:sz w:val="18"/>
      <w:szCs w:val="18"/>
    </w:rPr>
  </w:style>
  <w:style w:type="paragraph" w:styleId="27">
    <w:name w:val="List"/>
    <w:basedOn w:val="1"/>
    <w:qFormat/>
    <w:uiPriority w:val="0"/>
    <w:pPr>
      <w:ind w:left="200" w:hanging="200" w:hangingChars="200"/>
      <w:contextualSpacing/>
    </w:pPr>
  </w:style>
  <w:style w:type="paragraph" w:styleId="28">
    <w:name w:val="toc 6"/>
    <w:basedOn w:val="1"/>
    <w:next w:val="1"/>
    <w:qFormat/>
    <w:uiPriority w:val="39"/>
    <w:pPr>
      <w:ind w:left="1050"/>
      <w:jc w:val="left"/>
    </w:pPr>
    <w:rPr>
      <w:rFonts w:ascii="等线" w:eastAsia="等线"/>
      <w:sz w:val="18"/>
      <w:szCs w:val="18"/>
    </w:rPr>
  </w:style>
  <w:style w:type="paragraph" w:styleId="29">
    <w:name w:val="table of figures"/>
    <w:basedOn w:val="1"/>
    <w:next w:val="1"/>
    <w:qFormat/>
    <w:uiPriority w:val="0"/>
    <w:pPr>
      <w:keepNext/>
      <w:widowControl/>
      <w:numPr>
        <w:ilvl w:val="0"/>
        <w:numId w:val="1"/>
      </w:numPr>
      <w:spacing w:after="40" w:line="360" w:lineRule="auto"/>
      <w:ind w:left="480" w:hanging="480" w:hangingChars="200"/>
      <w:jc w:val="center"/>
    </w:pPr>
    <w:rPr>
      <w:rFonts w:ascii="宋体" w:hAnsi="宋体" w:cs="宋体"/>
      <w:b/>
      <w:color w:val="000000"/>
      <w:kern w:val="0"/>
      <w:sz w:val="24"/>
      <w:szCs w:val="24"/>
    </w:rPr>
  </w:style>
  <w:style w:type="paragraph" w:styleId="30">
    <w:name w:val="toc 2"/>
    <w:basedOn w:val="1"/>
    <w:next w:val="1"/>
    <w:qFormat/>
    <w:uiPriority w:val="39"/>
    <w:pPr>
      <w:ind w:left="210"/>
      <w:jc w:val="left"/>
    </w:pPr>
    <w:rPr>
      <w:rFonts w:ascii="等线" w:eastAsia="等线"/>
      <w:smallCaps/>
      <w:sz w:val="20"/>
      <w:szCs w:val="20"/>
    </w:rPr>
  </w:style>
  <w:style w:type="paragraph" w:styleId="31">
    <w:name w:val="toc 9"/>
    <w:basedOn w:val="1"/>
    <w:next w:val="1"/>
    <w:qFormat/>
    <w:uiPriority w:val="39"/>
    <w:pPr>
      <w:ind w:left="1680"/>
      <w:jc w:val="left"/>
    </w:pPr>
    <w:rPr>
      <w:rFonts w:ascii="等线" w:eastAsia="等线"/>
      <w:sz w:val="18"/>
      <w:szCs w:val="18"/>
    </w:rPr>
  </w:style>
  <w:style w:type="paragraph" w:styleId="32">
    <w:name w:val="Body Text 2"/>
    <w:basedOn w:val="1"/>
    <w:link w:val="79"/>
    <w:qFormat/>
    <w:uiPriority w:val="0"/>
    <w:pPr>
      <w:adjustRightInd w:val="0"/>
      <w:spacing w:after="120" w:line="480" w:lineRule="auto"/>
      <w:ind w:firstLine="200" w:firstLineChars="200"/>
    </w:pPr>
    <w:rPr>
      <w:rFonts w:ascii="Times New Roman" w:hAnsi="Times New Roman"/>
      <w:sz w:val="24"/>
      <w:szCs w:val="24"/>
    </w:rPr>
  </w:style>
  <w:style w:type="paragraph" w:styleId="33">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4">
    <w:name w:val="index 1"/>
    <w:basedOn w:val="1"/>
    <w:next w:val="1"/>
    <w:qFormat/>
    <w:uiPriority w:val="0"/>
    <w:pPr>
      <w:adjustRightInd w:val="0"/>
      <w:spacing w:line="480" w:lineRule="exact"/>
      <w:ind w:firstLine="200" w:firstLineChars="200"/>
    </w:pPr>
    <w:rPr>
      <w:rFonts w:ascii="Times New Roman" w:hAnsi="Times New Roman"/>
      <w:sz w:val="24"/>
      <w:szCs w:val="24"/>
    </w:rPr>
  </w:style>
  <w:style w:type="paragraph" w:styleId="35">
    <w:name w:val="annotation subject"/>
    <w:basedOn w:val="14"/>
    <w:next w:val="14"/>
    <w:link w:val="76"/>
    <w:qFormat/>
    <w:uiPriority w:val="99"/>
    <w:rPr>
      <w:b/>
      <w:bCs/>
    </w:rPr>
  </w:style>
  <w:style w:type="table" w:styleId="37">
    <w:name w:val="Table Grid"/>
    <w:basedOn w:val="3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qFormat/>
    <w:uiPriority w:val="22"/>
    <w:rPr>
      <w:b/>
      <w:bCs/>
    </w:rPr>
  </w:style>
  <w:style w:type="character" w:styleId="40">
    <w:name w:val="page number"/>
    <w:basedOn w:val="38"/>
    <w:qFormat/>
    <w:uiPriority w:val="0"/>
  </w:style>
  <w:style w:type="character" w:styleId="41">
    <w:name w:val="FollowedHyperlink"/>
    <w:qFormat/>
    <w:uiPriority w:val="99"/>
    <w:rPr>
      <w:color w:val="800080"/>
      <w:u w:val="single"/>
    </w:rPr>
  </w:style>
  <w:style w:type="character" w:styleId="42">
    <w:name w:val="Emphasis"/>
    <w:basedOn w:val="38"/>
    <w:qFormat/>
    <w:uiPriority w:val="20"/>
    <w:rPr>
      <w:i/>
      <w:iCs/>
    </w:rPr>
  </w:style>
  <w:style w:type="character" w:styleId="43">
    <w:name w:val="Hyperlink"/>
    <w:basedOn w:val="38"/>
    <w:qFormat/>
    <w:uiPriority w:val="99"/>
    <w:rPr>
      <w:color w:val="0000FF"/>
      <w:u w:val="single"/>
    </w:rPr>
  </w:style>
  <w:style w:type="character" w:styleId="44">
    <w:name w:val="annotation reference"/>
    <w:qFormat/>
    <w:uiPriority w:val="99"/>
    <w:rPr>
      <w:sz w:val="21"/>
      <w:szCs w:val="21"/>
    </w:rPr>
  </w:style>
  <w:style w:type="character" w:customStyle="1" w:styleId="45">
    <w:name w:val="标题 1 字符1"/>
    <w:link w:val="2"/>
    <w:qFormat/>
    <w:uiPriority w:val="9"/>
    <w:rPr>
      <w:rFonts w:ascii="Times New Roman" w:hAnsi="Times New Roman" w:eastAsia="宋体" w:cs="Times New Roman"/>
      <w:b/>
      <w:bCs/>
      <w:kern w:val="44"/>
      <w:sz w:val="44"/>
      <w:szCs w:val="44"/>
      <w:lang w:val="zh-CN" w:eastAsia="zh-CN"/>
    </w:rPr>
  </w:style>
  <w:style w:type="character" w:customStyle="1" w:styleId="46">
    <w:name w:val="标题 2 字符1"/>
    <w:basedOn w:val="38"/>
    <w:link w:val="3"/>
    <w:qFormat/>
    <w:uiPriority w:val="9"/>
    <w:rPr>
      <w:rFonts w:ascii="等线 Light" w:hAnsi="等线 Light" w:eastAsia="等线 Light" w:cs="宋体"/>
      <w:b/>
      <w:bCs/>
      <w:sz w:val="32"/>
      <w:szCs w:val="32"/>
    </w:rPr>
  </w:style>
  <w:style w:type="character" w:customStyle="1" w:styleId="47">
    <w:name w:val="标题 3 字符1"/>
    <w:link w:val="4"/>
    <w:qFormat/>
    <w:uiPriority w:val="9"/>
    <w:rPr>
      <w:rFonts w:ascii="Times New Roman" w:hAnsi="Times New Roman" w:eastAsia="宋体" w:cs="Times New Roman"/>
      <w:b/>
      <w:bCs/>
      <w:sz w:val="32"/>
      <w:szCs w:val="32"/>
    </w:rPr>
  </w:style>
  <w:style w:type="character" w:customStyle="1" w:styleId="48">
    <w:name w:val="标题 4 字符1"/>
    <w:basedOn w:val="38"/>
    <w:link w:val="5"/>
    <w:qFormat/>
    <w:uiPriority w:val="0"/>
    <w:rPr>
      <w:rFonts w:ascii="等线 Light" w:hAnsi="等线 Light" w:eastAsia="等线 Light" w:cs="宋体"/>
      <w:b/>
      <w:bCs/>
      <w:sz w:val="28"/>
      <w:szCs w:val="28"/>
    </w:rPr>
  </w:style>
  <w:style w:type="character" w:customStyle="1" w:styleId="49">
    <w:name w:val="标题 5 字符1"/>
    <w:basedOn w:val="38"/>
    <w:link w:val="6"/>
    <w:qFormat/>
    <w:uiPriority w:val="0"/>
    <w:rPr>
      <w:rFonts w:ascii="Times New Roman" w:hAnsi="Times New Roman" w:eastAsia="宋体" w:cs="Times New Roman"/>
      <w:bCs/>
      <w:kern w:val="0"/>
      <w:sz w:val="24"/>
      <w:szCs w:val="28"/>
    </w:rPr>
  </w:style>
  <w:style w:type="character" w:customStyle="1" w:styleId="50">
    <w:name w:val="标题 6 字符1"/>
    <w:basedOn w:val="38"/>
    <w:link w:val="7"/>
    <w:qFormat/>
    <w:uiPriority w:val="0"/>
    <w:rPr>
      <w:rFonts w:ascii="Arial" w:hAnsi="Arial" w:eastAsia="楷体_GB2312" w:cs="Times New Roman"/>
      <w:bCs/>
      <w:kern w:val="0"/>
      <w:sz w:val="24"/>
      <w:szCs w:val="24"/>
    </w:rPr>
  </w:style>
  <w:style w:type="character" w:customStyle="1" w:styleId="51">
    <w:name w:val="标题 7 字符1"/>
    <w:basedOn w:val="38"/>
    <w:link w:val="8"/>
    <w:qFormat/>
    <w:uiPriority w:val="0"/>
    <w:rPr>
      <w:rFonts w:ascii="Times New Roman" w:hAnsi="Times New Roman" w:eastAsia="宋体" w:cs="Times New Roman"/>
      <w:b/>
      <w:bCs/>
      <w:kern w:val="0"/>
      <w:sz w:val="24"/>
      <w:szCs w:val="24"/>
    </w:rPr>
  </w:style>
  <w:style w:type="character" w:customStyle="1" w:styleId="52">
    <w:name w:val="标题 8 字符1"/>
    <w:basedOn w:val="38"/>
    <w:link w:val="9"/>
    <w:qFormat/>
    <w:uiPriority w:val="9"/>
    <w:rPr>
      <w:rFonts w:ascii="等线 Light" w:hAnsi="等线 Light" w:eastAsia="等线 Light" w:cs="宋体"/>
      <w:sz w:val="24"/>
      <w:szCs w:val="24"/>
    </w:rPr>
  </w:style>
  <w:style w:type="character" w:customStyle="1" w:styleId="53">
    <w:name w:val="标题 9 字符1"/>
    <w:basedOn w:val="38"/>
    <w:link w:val="10"/>
    <w:qFormat/>
    <w:uiPriority w:val="0"/>
    <w:rPr>
      <w:rFonts w:ascii="Arial" w:hAnsi="Arial" w:eastAsia="黑体" w:cs="Times New Roman"/>
      <w:kern w:val="0"/>
      <w:sz w:val="24"/>
      <w:szCs w:val="21"/>
    </w:rPr>
  </w:style>
  <w:style w:type="character" w:customStyle="1" w:styleId="54">
    <w:name w:val="标题 1 字符"/>
    <w:basedOn w:val="38"/>
    <w:qFormat/>
    <w:uiPriority w:val="9"/>
    <w:rPr>
      <w:rFonts w:ascii="Calibri" w:hAnsi="Calibri" w:eastAsia="宋体" w:cs="Times New Roman"/>
      <w:b/>
      <w:bCs/>
      <w:kern w:val="44"/>
      <w:sz w:val="44"/>
      <w:szCs w:val="44"/>
    </w:rPr>
  </w:style>
  <w:style w:type="character" w:customStyle="1" w:styleId="55">
    <w:name w:val="条题[858D7CFB-ED40-4347-BF05-701D383B685F]2"/>
    <w:link w:val="56"/>
    <w:qFormat/>
    <w:uiPriority w:val="0"/>
    <w:rPr>
      <w:rFonts w:ascii="Times New Roman" w:hAnsi="Times New Roman" w:eastAsia="宋体" w:cs="Times New Roman"/>
      <w:sz w:val="24"/>
      <w:szCs w:val="24"/>
    </w:rPr>
  </w:style>
  <w:style w:type="paragraph" w:customStyle="1" w:styleId="56">
    <w:name w:val="条题"/>
    <w:basedOn w:val="1"/>
    <w:link w:val="55"/>
    <w:qFormat/>
    <w:uiPriority w:val="0"/>
    <w:pPr>
      <w:spacing w:line="420" w:lineRule="exact"/>
      <w:ind w:right="480" w:rightChars="200"/>
    </w:pPr>
    <w:rPr>
      <w:rFonts w:ascii="Times New Roman" w:hAnsi="Times New Roman"/>
      <w:sz w:val="24"/>
      <w:szCs w:val="24"/>
    </w:rPr>
  </w:style>
  <w:style w:type="character" w:customStyle="1" w:styleId="57">
    <w:name w:val="页眉 字符1"/>
    <w:basedOn w:val="38"/>
    <w:link w:val="24"/>
    <w:qFormat/>
    <w:uiPriority w:val="99"/>
    <w:rPr>
      <w:rFonts w:ascii="Calibri" w:hAnsi="Calibri" w:eastAsia="宋体" w:cs="Times New Roman"/>
      <w:sz w:val="18"/>
      <w:szCs w:val="18"/>
    </w:rPr>
  </w:style>
  <w:style w:type="character" w:customStyle="1" w:styleId="58">
    <w:name w:val="页脚 字符1"/>
    <w:basedOn w:val="38"/>
    <w:link w:val="23"/>
    <w:qFormat/>
    <w:uiPriority w:val="99"/>
    <w:rPr>
      <w:rFonts w:ascii="Calibri" w:hAnsi="Calibri" w:eastAsia="宋体" w:cs="Times New Roman"/>
      <w:sz w:val="18"/>
      <w:szCs w:val="18"/>
    </w:rPr>
  </w:style>
  <w:style w:type="paragraph" w:customStyle="1" w:styleId="59">
    <w:name w:val="正文标准"/>
    <w:basedOn w:val="1"/>
    <w:qFormat/>
    <w:uiPriority w:val="0"/>
    <w:pPr>
      <w:spacing w:line="560" w:lineRule="exact"/>
      <w:ind w:firstLine="600" w:firstLineChars="200"/>
    </w:pPr>
    <w:rPr>
      <w:rFonts w:ascii="仿宋" w:hAnsi="仿宋" w:eastAsia="仿宋"/>
      <w:color w:val="000000"/>
      <w:sz w:val="30"/>
      <w:szCs w:val="30"/>
    </w:rPr>
  </w:style>
  <w:style w:type="character" w:customStyle="1" w:styleId="60">
    <w:name w:val="标题 8 Char"/>
    <w:qFormat/>
    <w:uiPriority w:val="0"/>
    <w:rPr>
      <w:rFonts w:ascii="Arial" w:hAnsi="Arial" w:eastAsia="黑体" w:cs="Times New Roman"/>
      <w:sz w:val="24"/>
      <w:szCs w:val="24"/>
    </w:rPr>
  </w:style>
  <w:style w:type="paragraph" w:styleId="61">
    <w:name w:val="List Paragraph"/>
    <w:basedOn w:val="1"/>
    <w:qFormat/>
    <w:uiPriority w:val="34"/>
    <w:pPr>
      <w:ind w:firstLine="420" w:firstLineChars="200"/>
    </w:pPr>
  </w:style>
  <w:style w:type="character" w:customStyle="1" w:styleId="62">
    <w:name w:val="标题 3 字符"/>
    <w:basedOn w:val="38"/>
    <w:qFormat/>
    <w:uiPriority w:val="9"/>
    <w:rPr>
      <w:rFonts w:ascii="Calibri" w:hAnsi="Calibri" w:eastAsia="宋体" w:cs="Times New Roman"/>
      <w:b/>
      <w:bCs/>
      <w:sz w:val="32"/>
      <w:szCs w:val="32"/>
    </w:rPr>
  </w:style>
  <w:style w:type="character" w:customStyle="1" w:styleId="63">
    <w:name w:val="标题 3 Char1"/>
    <w:qFormat/>
    <w:uiPriority w:val="0"/>
    <w:rPr>
      <w:rFonts w:ascii="Calibri" w:hAnsi="Calibri" w:eastAsia="宋体" w:cs="Calibri"/>
      <w:b/>
      <w:bCs/>
      <w:sz w:val="32"/>
      <w:szCs w:val="32"/>
    </w:rPr>
  </w:style>
  <w:style w:type="character" w:customStyle="1" w:styleId="64">
    <w:name w:val="批注框文本 Char1"/>
    <w:qFormat/>
    <w:uiPriority w:val="0"/>
    <w:rPr>
      <w:sz w:val="18"/>
      <w:szCs w:val="18"/>
    </w:rPr>
  </w:style>
  <w:style w:type="character" w:customStyle="1" w:styleId="65">
    <w:name w:val="样式 宋体 小四 Char Char"/>
    <w:link w:val="66"/>
    <w:qFormat/>
    <w:uiPriority w:val="0"/>
    <w:rPr>
      <w:rFonts w:ascii="宋体" w:hAnsi="宋体" w:eastAsia="宋体" w:cs="Times New Roman"/>
      <w:sz w:val="24"/>
      <w:szCs w:val="24"/>
    </w:rPr>
  </w:style>
  <w:style w:type="paragraph" w:customStyle="1" w:styleId="66">
    <w:name w:val="样式 宋体 小四"/>
    <w:basedOn w:val="1"/>
    <w:link w:val="65"/>
    <w:qFormat/>
    <w:uiPriority w:val="0"/>
    <w:pPr>
      <w:spacing w:line="480" w:lineRule="exact"/>
      <w:ind w:firstLine="482"/>
    </w:pPr>
    <w:rPr>
      <w:rFonts w:ascii="宋体" w:hAnsi="宋体"/>
      <w:sz w:val="24"/>
      <w:szCs w:val="24"/>
    </w:rPr>
  </w:style>
  <w:style w:type="character" w:customStyle="1" w:styleId="67">
    <w:name w:val="789"/>
    <w:qFormat/>
    <w:uiPriority w:val="0"/>
    <w:rPr>
      <w:rFonts w:eastAsia="宋体"/>
      <w:bCs/>
      <w:kern w:val="2"/>
      <w:sz w:val="28"/>
      <w:szCs w:val="32"/>
      <w:lang w:val="en-US" w:eastAsia="zh-CN" w:bidi="ar-SA"/>
    </w:rPr>
  </w:style>
  <w:style w:type="character" w:customStyle="1" w:styleId="68">
    <w:name w:val="正文文本缩进 字符1"/>
    <w:basedOn w:val="38"/>
    <w:link w:val="15"/>
    <w:qFormat/>
    <w:uiPriority w:val="0"/>
  </w:style>
  <w:style w:type="character" w:customStyle="1" w:styleId="69">
    <w:name w:val="批注文字 字符1"/>
    <w:link w:val="14"/>
    <w:qFormat/>
    <w:uiPriority w:val="0"/>
    <w:rPr>
      <w:rFonts w:ascii="Times New Roman" w:hAnsi="Times New Roman" w:eastAsia="宋体" w:cs="Times New Roman"/>
      <w:sz w:val="24"/>
      <w:szCs w:val="24"/>
    </w:rPr>
  </w:style>
  <w:style w:type="character" w:customStyle="1" w:styleId="70">
    <w:name w:val="纯文本 字符1"/>
    <w:link w:val="18"/>
    <w:qFormat/>
    <w:uiPriority w:val="0"/>
    <w:rPr>
      <w:rFonts w:ascii="宋体" w:hAnsi="Courier New" w:eastAsia="宋体" w:cs="Courier New"/>
      <w:szCs w:val="21"/>
    </w:rPr>
  </w:style>
  <w:style w:type="character" w:customStyle="1" w:styleId="71">
    <w:name w:val="标题 3 Char4"/>
    <w:qFormat/>
    <w:uiPriority w:val="0"/>
    <w:rPr>
      <w:rFonts w:eastAsia="宋体"/>
      <w:b/>
      <w:bCs/>
      <w:kern w:val="2"/>
      <w:sz w:val="24"/>
      <w:szCs w:val="32"/>
      <w:lang w:val="en-US" w:eastAsia="zh-CN" w:bidi="ar-SA"/>
    </w:rPr>
  </w:style>
  <w:style w:type="character" w:customStyle="1" w:styleId="72">
    <w:name w:val="样式扉页"/>
    <w:qFormat/>
    <w:uiPriority w:val="0"/>
    <w:rPr>
      <w:rFonts w:ascii="黑体" w:hAnsi="黑体" w:eastAsia="黑体"/>
      <w:b/>
      <w:bCs/>
      <w:spacing w:val="60"/>
      <w:kern w:val="0"/>
      <w:sz w:val="46"/>
    </w:rPr>
  </w:style>
  <w:style w:type="character" w:customStyle="1" w:styleId="73">
    <w:name w:val="标题 11"/>
    <w:qFormat/>
    <w:uiPriority w:val="0"/>
    <w:rPr>
      <w:rFonts w:eastAsia="黑体"/>
      <w:bCs/>
      <w:kern w:val="44"/>
      <w:sz w:val="32"/>
      <w:szCs w:val="44"/>
      <w:lang w:val="en-US" w:eastAsia="zh-CN" w:bidi="ar-SA"/>
    </w:rPr>
  </w:style>
  <w:style w:type="character" w:customStyle="1" w:styleId="74">
    <w:name w:val="文档结构图 字符1"/>
    <w:link w:val="13"/>
    <w:qFormat/>
    <w:uiPriority w:val="0"/>
    <w:rPr>
      <w:rFonts w:ascii="Times New Roman" w:hAnsi="Times New Roman" w:eastAsia="宋体" w:cs="Times New Roman"/>
      <w:szCs w:val="24"/>
      <w:shd w:val="clear" w:color="auto" w:fill="000080"/>
    </w:rPr>
  </w:style>
  <w:style w:type="character" w:customStyle="1" w:styleId="75">
    <w:name w:val="javascript1"/>
    <w:qFormat/>
    <w:uiPriority w:val="0"/>
    <w:rPr>
      <w:rFonts w:hint="default" w:ascii="Tahoma" w:hAnsi="Tahoma" w:cs="Tahoma"/>
      <w:sz w:val="18"/>
      <w:szCs w:val="18"/>
    </w:rPr>
  </w:style>
  <w:style w:type="character" w:customStyle="1" w:styleId="76">
    <w:name w:val="批注主题 字符1"/>
    <w:link w:val="35"/>
    <w:qFormat/>
    <w:uiPriority w:val="0"/>
    <w:rPr>
      <w:rFonts w:ascii="Times New Roman" w:hAnsi="Times New Roman" w:eastAsia="宋体" w:cs="Times New Roman"/>
      <w:b/>
      <w:bCs/>
      <w:sz w:val="24"/>
      <w:szCs w:val="24"/>
    </w:rPr>
  </w:style>
  <w:style w:type="character" w:customStyle="1" w:styleId="77">
    <w:name w:val="正文文本缩进 2 字符1"/>
    <w:link w:val="21"/>
    <w:qFormat/>
    <w:uiPriority w:val="0"/>
    <w:rPr>
      <w:rFonts w:ascii="Times New Roman" w:hAnsi="Times New Roman" w:eastAsia="宋体" w:cs="Times New Roman"/>
      <w:szCs w:val="24"/>
    </w:rPr>
  </w:style>
  <w:style w:type="character" w:customStyle="1" w:styleId="78">
    <w:name w:val="批注框文本 字符1"/>
    <w:link w:val="22"/>
    <w:qFormat/>
    <w:uiPriority w:val="0"/>
    <w:rPr>
      <w:sz w:val="18"/>
      <w:szCs w:val="18"/>
    </w:rPr>
  </w:style>
  <w:style w:type="character" w:customStyle="1" w:styleId="79">
    <w:name w:val="正文文本 2 字符1"/>
    <w:link w:val="32"/>
    <w:qFormat/>
    <w:uiPriority w:val="0"/>
    <w:rPr>
      <w:rFonts w:ascii="Times New Roman" w:hAnsi="Times New Roman" w:eastAsia="宋体" w:cs="Times New Roman"/>
      <w:sz w:val="24"/>
      <w:szCs w:val="24"/>
    </w:rPr>
  </w:style>
  <w:style w:type="character" w:customStyle="1" w:styleId="80">
    <w:name w:val="文档结构图 Char1"/>
    <w:qFormat/>
    <w:uiPriority w:val="0"/>
    <w:rPr>
      <w:rFonts w:ascii="宋体" w:eastAsia="宋体"/>
      <w:sz w:val="18"/>
      <w:szCs w:val="18"/>
    </w:rPr>
  </w:style>
  <w:style w:type="character" w:customStyle="1" w:styleId="81">
    <w:name w:val="样式 标题 1标题 1 Char Char Char标题 1 Char Char Char Char + 宋体 四号 Char Char"/>
    <w:link w:val="82"/>
    <w:qFormat/>
    <w:uiPriority w:val="0"/>
    <w:rPr>
      <w:rFonts w:ascii="宋体" w:hAnsi="宋体" w:eastAsia="黑体" w:cs="Times New Roman"/>
      <w:kern w:val="44"/>
      <w:sz w:val="28"/>
      <w:szCs w:val="44"/>
    </w:rPr>
  </w:style>
  <w:style w:type="paragraph" w:customStyle="1" w:styleId="82">
    <w:name w:val="样式 标题 1标题 1 Char Char Char标题 1 Char Char Char Char + 宋体 四号"/>
    <w:basedOn w:val="2"/>
    <w:link w:val="81"/>
    <w:qFormat/>
    <w:uiPriority w:val="0"/>
    <w:pPr>
      <w:adjustRightInd w:val="0"/>
      <w:spacing w:before="0" w:after="0" w:line="480" w:lineRule="auto"/>
      <w:jc w:val="center"/>
    </w:pPr>
    <w:rPr>
      <w:rFonts w:ascii="宋体" w:hAnsi="宋体" w:eastAsia="黑体"/>
      <w:b w:val="0"/>
      <w:bCs w:val="0"/>
      <w:sz w:val="28"/>
      <w:lang w:val="en-US"/>
    </w:rPr>
  </w:style>
  <w:style w:type="character" w:customStyle="1" w:styleId="83">
    <w:name w:val="样式 五号 下划线"/>
    <w:qFormat/>
    <w:uiPriority w:val="0"/>
    <w:rPr>
      <w:sz w:val="24"/>
      <w:u w:val="single"/>
    </w:rPr>
  </w:style>
  <w:style w:type="character" w:customStyle="1" w:styleId="84">
    <w:name w:val="正文文本缩进 Char2"/>
    <w:qFormat/>
    <w:uiPriority w:val="0"/>
    <w:rPr>
      <w:rFonts w:eastAsia="宋体"/>
      <w:kern w:val="2"/>
      <w:sz w:val="21"/>
      <w:szCs w:val="24"/>
      <w:lang w:val="en-US" w:eastAsia="zh-CN" w:bidi="ar-SA"/>
    </w:rPr>
  </w:style>
  <w:style w:type="character" w:customStyle="1" w:styleId="85">
    <w:name w:val="正文文本缩进 Char1"/>
    <w:basedOn w:val="38"/>
    <w:qFormat/>
    <w:uiPriority w:val="99"/>
    <w:rPr>
      <w:rFonts w:ascii="Calibri" w:hAnsi="Calibri" w:eastAsia="宋体" w:cs="Times New Roman"/>
    </w:rPr>
  </w:style>
  <w:style w:type="paragraph" w:customStyle="1" w:styleId="86">
    <w:name w:val="TOC 31"/>
    <w:basedOn w:val="1"/>
    <w:next w:val="61"/>
    <w:qFormat/>
    <w:uiPriority w:val="34"/>
    <w:pPr>
      <w:widowControl/>
      <w:ind w:firstLine="420" w:firstLineChars="200"/>
      <w:jc w:val="left"/>
    </w:pPr>
    <w:rPr>
      <w:rFonts w:ascii="宋体" w:hAnsi="宋体" w:cs="宋体"/>
      <w:kern w:val="0"/>
      <w:sz w:val="24"/>
      <w:szCs w:val="24"/>
    </w:rPr>
  </w:style>
  <w:style w:type="character" w:customStyle="1" w:styleId="87">
    <w:name w:val="批注文字 Char1"/>
    <w:basedOn w:val="38"/>
    <w:qFormat/>
    <w:uiPriority w:val="99"/>
    <w:rPr>
      <w:rFonts w:ascii="Calibri" w:hAnsi="Calibri" w:eastAsia="宋体" w:cs="Times New Roman"/>
    </w:rPr>
  </w:style>
  <w:style w:type="character" w:customStyle="1" w:styleId="88">
    <w:name w:val="正文文本缩进 2 Char1"/>
    <w:basedOn w:val="38"/>
    <w:qFormat/>
    <w:uiPriority w:val="99"/>
    <w:rPr>
      <w:rFonts w:ascii="Calibri" w:hAnsi="Calibri" w:eastAsia="宋体" w:cs="Times New Roman"/>
    </w:rPr>
  </w:style>
  <w:style w:type="character" w:customStyle="1" w:styleId="89">
    <w:name w:val="正文文本 2 Char1"/>
    <w:basedOn w:val="38"/>
    <w:qFormat/>
    <w:uiPriority w:val="99"/>
    <w:rPr>
      <w:rFonts w:ascii="Calibri" w:hAnsi="Calibri" w:eastAsia="宋体" w:cs="Times New Roman"/>
    </w:rPr>
  </w:style>
  <w:style w:type="character" w:customStyle="1" w:styleId="90">
    <w:name w:val="文档结构图 Char2"/>
    <w:basedOn w:val="38"/>
    <w:qFormat/>
    <w:uiPriority w:val="99"/>
    <w:rPr>
      <w:rFonts w:ascii="Microsoft YaHei UI" w:hAnsi="Calibri" w:eastAsia="Microsoft YaHei UI" w:cs="Times New Roman"/>
      <w:sz w:val="18"/>
      <w:szCs w:val="18"/>
    </w:rPr>
  </w:style>
  <w:style w:type="character" w:customStyle="1" w:styleId="91">
    <w:name w:val="批注框文本 Char2"/>
    <w:basedOn w:val="38"/>
    <w:qFormat/>
    <w:uiPriority w:val="99"/>
    <w:rPr>
      <w:rFonts w:ascii="Calibri" w:hAnsi="Calibri" w:eastAsia="宋体" w:cs="Times New Roman"/>
      <w:sz w:val="18"/>
      <w:szCs w:val="18"/>
    </w:rPr>
  </w:style>
  <w:style w:type="character" w:customStyle="1" w:styleId="92">
    <w:name w:val="纯文本 Char1"/>
    <w:basedOn w:val="38"/>
    <w:qFormat/>
    <w:uiPriority w:val="99"/>
    <w:rPr>
      <w:rFonts w:ascii="宋体" w:hAnsi="Courier New" w:eastAsia="宋体" w:cs="Courier New"/>
      <w:szCs w:val="21"/>
    </w:rPr>
  </w:style>
  <w:style w:type="character" w:customStyle="1" w:styleId="93">
    <w:name w:val="批注主题 Char1"/>
    <w:basedOn w:val="87"/>
    <w:qFormat/>
    <w:uiPriority w:val="99"/>
    <w:rPr>
      <w:rFonts w:ascii="Calibri" w:hAnsi="Calibri" w:eastAsia="宋体" w:cs="Times New Roman"/>
      <w:b/>
      <w:bCs/>
    </w:rPr>
  </w:style>
  <w:style w:type="paragraph" w:customStyle="1" w:styleId="94">
    <w:name w:val="图表文字"/>
    <w:basedOn w:val="1"/>
    <w:qFormat/>
    <w:uiPriority w:val="0"/>
    <w:pPr>
      <w:spacing w:line="300" w:lineRule="auto"/>
      <w:ind w:firstLine="200" w:firstLineChars="200"/>
      <w:jc w:val="center"/>
    </w:pPr>
    <w:rPr>
      <w:rFonts w:ascii="Times New Roman" w:hAnsi="Times New Roman"/>
      <w:sz w:val="24"/>
      <w:szCs w:val="24"/>
    </w:rPr>
  </w:style>
  <w:style w:type="paragraph" w:customStyle="1" w:styleId="95">
    <w:name w:val="1"/>
    <w:basedOn w:val="1"/>
    <w:next w:val="18"/>
    <w:qFormat/>
    <w:uiPriority w:val="0"/>
    <w:rPr>
      <w:rFonts w:hint="eastAsia" w:ascii="宋体" w:hAnsi="Courier New" w:cs="GulimChe"/>
      <w:szCs w:val="21"/>
    </w:rPr>
  </w:style>
  <w:style w:type="paragraph" w:customStyle="1" w:styleId="96">
    <w:name w:val="新标题4 New New New"/>
    <w:qFormat/>
    <w:uiPriority w:val="0"/>
    <w:pPr>
      <w:tabs>
        <w:tab w:val="left" w:pos="863"/>
      </w:tabs>
      <w:spacing w:line="360" w:lineRule="auto"/>
    </w:pPr>
    <w:rPr>
      <w:rFonts w:ascii="宋体" w:hAnsi="宋体" w:eastAsia="宋体" w:cs="宋体"/>
      <w:bCs/>
      <w:sz w:val="24"/>
      <w:szCs w:val="24"/>
      <w:lang w:val="en-US" w:eastAsia="zh-CN" w:bidi="ar-SA"/>
    </w:rPr>
  </w:style>
  <w:style w:type="paragraph" w:customStyle="1" w:styleId="97">
    <w:name w:val="列出段落1"/>
    <w:basedOn w:val="1"/>
    <w:qFormat/>
    <w:uiPriority w:val="0"/>
    <w:pPr>
      <w:ind w:firstLine="420" w:firstLineChars="200"/>
    </w:pPr>
  </w:style>
  <w:style w:type="paragraph" w:customStyle="1" w:styleId="98">
    <w:name w:val="样式 行距: 固定值 24 磅"/>
    <w:basedOn w:val="1"/>
    <w:qFormat/>
    <w:uiPriority w:val="0"/>
    <w:pPr>
      <w:adjustRightInd w:val="0"/>
      <w:spacing w:line="440" w:lineRule="exact"/>
      <w:ind w:firstLine="200" w:firstLineChars="200"/>
    </w:pPr>
    <w:rPr>
      <w:rFonts w:ascii="Times New Roman" w:hAnsi="Times New Roman" w:cs="宋体"/>
      <w:sz w:val="24"/>
      <w:szCs w:val="20"/>
    </w:rPr>
  </w:style>
  <w:style w:type="paragraph" w:customStyle="1" w:styleId="99">
    <w:name w:val="样式44"/>
    <w:basedOn w:val="1"/>
    <w:qFormat/>
    <w:uiPriority w:val="0"/>
    <w:pPr>
      <w:tabs>
        <w:tab w:val="left" w:pos="3102"/>
      </w:tabs>
      <w:spacing w:line="480" w:lineRule="exact"/>
      <w:ind w:left="3102" w:firstLine="200" w:firstLineChars="200"/>
    </w:pPr>
    <w:rPr>
      <w:rFonts w:ascii="Times New Roman" w:hAnsi="Times New Roman"/>
      <w:sz w:val="24"/>
      <w:szCs w:val="24"/>
    </w:rPr>
  </w:style>
  <w:style w:type="paragraph" w:customStyle="1" w:styleId="100">
    <w:name w:val="xl6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01">
    <w:name w:val="font7"/>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02">
    <w:name w:val="样式 标题 1标题 1 Char Char Char标题 1 Char Char Char Char + 宋体 两端对齐..."/>
    <w:basedOn w:val="2"/>
    <w:qFormat/>
    <w:uiPriority w:val="0"/>
    <w:pPr>
      <w:adjustRightInd w:val="0"/>
      <w:spacing w:before="0" w:after="0" w:line="480" w:lineRule="auto"/>
      <w:ind w:firstLine="560"/>
    </w:pPr>
    <w:rPr>
      <w:rFonts w:ascii="宋体" w:hAnsi="宋体" w:eastAsia="黑体" w:cs="宋体"/>
      <w:b w:val="0"/>
      <w:bCs w:val="0"/>
      <w:sz w:val="32"/>
      <w:szCs w:val="20"/>
      <w:lang w:val="en-US"/>
    </w:rPr>
  </w:style>
  <w:style w:type="paragraph" w:customStyle="1" w:styleId="103">
    <w:name w:val="正文 New New New New New"/>
    <w:qFormat/>
    <w:uiPriority w:val="0"/>
    <w:pPr>
      <w:widowControl w:val="0"/>
      <w:jc w:val="both"/>
    </w:pPr>
    <w:rPr>
      <w:rFonts w:ascii="Calibri" w:hAnsi="Calibri" w:eastAsia="宋体" w:cs="黑体"/>
      <w:kern w:val="2"/>
      <w:sz w:val="21"/>
      <w:szCs w:val="22"/>
      <w:lang w:val="en-US" w:eastAsia="zh-CN" w:bidi="ar-SA"/>
    </w:rPr>
  </w:style>
  <w:style w:type="paragraph" w:customStyle="1" w:styleId="104">
    <w:name w:val="样式 首行缩进:  2 字符"/>
    <w:basedOn w:val="1"/>
    <w:qFormat/>
    <w:uiPriority w:val="0"/>
    <w:pPr>
      <w:spacing w:line="480" w:lineRule="exact"/>
      <w:ind w:firstLine="420" w:firstLineChars="200"/>
    </w:pPr>
    <w:rPr>
      <w:rFonts w:ascii="Times New Roman" w:hAnsi="Times New Roman" w:cs="宋体"/>
      <w:szCs w:val="20"/>
    </w:rPr>
  </w:style>
  <w:style w:type="paragraph" w:customStyle="1" w:styleId="105">
    <w:name w:val="样式 正文文本缩进正文文字缩进正文文本缩进 Char1正文文本缩进 Char Char Char + 波浪线 首行缩进:..."/>
    <w:basedOn w:val="15"/>
    <w:qFormat/>
    <w:uiPriority w:val="0"/>
    <w:pPr>
      <w:spacing w:after="0" w:line="300" w:lineRule="auto"/>
      <w:ind w:left="0" w:leftChars="0" w:firstLine="560" w:firstLineChars="200"/>
      <w:jc w:val="left"/>
    </w:pPr>
    <w:rPr>
      <w:rFonts w:ascii="Times New Roman" w:hAnsi="Times New Roman" w:cs="宋体"/>
      <w:sz w:val="24"/>
      <w:szCs w:val="20"/>
      <w:u w:val="wave"/>
    </w:rPr>
  </w:style>
  <w:style w:type="paragraph" w:customStyle="1" w:styleId="106">
    <w:name w:val="font6"/>
    <w:basedOn w:val="1"/>
    <w:qFormat/>
    <w:uiPriority w:val="0"/>
    <w:pPr>
      <w:widowControl/>
      <w:spacing w:before="100" w:beforeAutospacing="1" w:after="100" w:afterAutospacing="1"/>
      <w:jc w:val="left"/>
    </w:pPr>
    <w:rPr>
      <w:rFonts w:ascii="MS Gothic" w:hAnsi="MS Gothic" w:eastAsia="MS Gothic" w:cs="宋体"/>
      <w:kern w:val="0"/>
      <w:sz w:val="18"/>
      <w:szCs w:val="18"/>
    </w:rPr>
  </w:style>
  <w:style w:type="paragraph" w:customStyle="1" w:styleId="107">
    <w:name w:val="正文 New"/>
    <w:qFormat/>
    <w:uiPriority w:val="0"/>
    <w:pPr>
      <w:widowControl w:val="0"/>
      <w:jc w:val="both"/>
    </w:pPr>
    <w:rPr>
      <w:rFonts w:ascii="Calibri" w:hAnsi="Calibri" w:eastAsia="宋体" w:cs="黑体"/>
      <w:kern w:val="2"/>
      <w:sz w:val="21"/>
      <w:szCs w:val="22"/>
      <w:lang w:val="en-US" w:eastAsia="zh-CN" w:bidi="ar-SA"/>
    </w:rPr>
  </w:style>
  <w:style w:type="paragraph" w:customStyle="1" w:styleId="108">
    <w:name w:val="样式 标题 2 + 首行缩进:  2 字符"/>
    <w:basedOn w:val="3"/>
    <w:qFormat/>
    <w:uiPriority w:val="0"/>
    <w:pPr>
      <w:adjustRightInd w:val="0"/>
      <w:spacing w:before="0" w:after="0" w:line="480" w:lineRule="auto"/>
      <w:jc w:val="center"/>
    </w:pPr>
    <w:rPr>
      <w:rFonts w:ascii="Arial" w:hAnsi="Arial" w:eastAsia="黑体" w:cs="宋体"/>
      <w:b w:val="0"/>
      <w:kern w:val="0"/>
      <w:sz w:val="28"/>
      <w:szCs w:val="20"/>
    </w:rPr>
  </w:style>
  <w:style w:type="paragraph" w:customStyle="1" w:styleId="109">
    <w:name w:val="样式 正文文本缩进正文文字缩进正文文本缩进 Char1正文文本缩进 Char Char Char + 加粗 首行缩进: ..."/>
    <w:basedOn w:val="15"/>
    <w:qFormat/>
    <w:uiPriority w:val="0"/>
    <w:pPr>
      <w:spacing w:after="0" w:line="300" w:lineRule="auto"/>
      <w:ind w:left="0" w:leftChars="0" w:firstLine="562" w:firstLineChars="200"/>
      <w:jc w:val="left"/>
    </w:pPr>
    <w:rPr>
      <w:rFonts w:ascii="Times New Roman" w:hAnsi="Times New Roman" w:cs="宋体"/>
      <w:b/>
      <w:bCs/>
      <w:sz w:val="24"/>
      <w:szCs w:val="20"/>
    </w:rPr>
  </w:style>
  <w:style w:type="paragraph" w:customStyle="1" w:styleId="110">
    <w:name w:val="样式 样式 标题 3标题 3 Char标题 3 Char2 Char标题 3 Char Char Char标题 3 Char ...."/>
    <w:basedOn w:val="1"/>
    <w:qFormat/>
    <w:uiPriority w:val="0"/>
    <w:pPr>
      <w:keepLines/>
      <w:spacing w:line="520" w:lineRule="exact"/>
      <w:ind w:firstLine="200" w:firstLineChars="200"/>
      <w:jc w:val="left"/>
      <w:outlineLvl w:val="2"/>
    </w:pPr>
    <w:rPr>
      <w:rFonts w:ascii="黑体" w:hAnsi="华文宋体" w:eastAsia="黑体" w:cs="宋体"/>
      <w:color w:val="000000"/>
      <w:sz w:val="24"/>
      <w:szCs w:val="20"/>
    </w:rPr>
  </w:style>
  <w:style w:type="paragraph" w:customStyle="1" w:styleId="111">
    <w:name w:val="样式 标题 1"/>
    <w:basedOn w:val="2"/>
    <w:qFormat/>
    <w:uiPriority w:val="0"/>
    <w:pPr>
      <w:adjustRightInd w:val="0"/>
      <w:spacing w:before="0" w:after="0" w:line="480" w:lineRule="auto"/>
      <w:ind w:firstLine="640"/>
      <w:jc w:val="center"/>
    </w:pPr>
    <w:rPr>
      <w:rFonts w:eastAsia="黑体" w:cs="宋体"/>
      <w:b w:val="0"/>
      <w:bCs w:val="0"/>
      <w:sz w:val="32"/>
      <w:szCs w:val="20"/>
      <w:lang w:val="en-US"/>
    </w:rPr>
  </w:style>
  <w:style w:type="paragraph" w:customStyle="1" w:styleId="112">
    <w:name w:val="样式 新标题2 + 小四"/>
    <w:basedOn w:val="113"/>
    <w:qFormat/>
    <w:uiPriority w:val="0"/>
    <w:pPr>
      <w:tabs>
        <w:tab w:val="left" w:pos="2262"/>
      </w:tabs>
    </w:pPr>
    <w:rPr>
      <w:bCs/>
    </w:rPr>
  </w:style>
  <w:style w:type="paragraph" w:customStyle="1" w:styleId="113">
    <w:name w:val="新标题2"/>
    <w:basedOn w:val="3"/>
    <w:next w:val="114"/>
    <w:qFormat/>
    <w:uiPriority w:val="0"/>
    <w:pPr>
      <w:tabs>
        <w:tab w:val="left" w:pos="2262"/>
      </w:tabs>
      <w:ind w:left="2262" w:hanging="420"/>
      <w:jc w:val="center"/>
    </w:pPr>
    <w:rPr>
      <w:rFonts w:ascii="Arial" w:hAnsi="Arial" w:eastAsia="宋体" w:cs="Times New Roman"/>
      <w:bCs w:val="0"/>
      <w:kern w:val="44"/>
      <w:sz w:val="28"/>
    </w:rPr>
  </w:style>
  <w:style w:type="paragraph" w:customStyle="1" w:styleId="114">
    <w:name w:val="条目"/>
    <w:basedOn w:val="4"/>
    <w:next w:val="1"/>
    <w:qFormat/>
    <w:uiPriority w:val="0"/>
    <w:pPr>
      <w:keepNext w:val="0"/>
      <w:keepLines w:val="0"/>
      <w:tabs>
        <w:tab w:val="left" w:pos="0"/>
      </w:tabs>
      <w:spacing w:before="80" w:after="80" w:line="240" w:lineRule="auto"/>
      <w:ind w:firstLine="566" w:firstLineChars="236"/>
      <w:jc w:val="left"/>
    </w:pPr>
    <w:rPr>
      <w:rFonts w:ascii="宋体" w:hAnsi="宋体"/>
      <w:b w:val="0"/>
      <w:bCs w:val="0"/>
      <w:kern w:val="10"/>
      <w:sz w:val="24"/>
      <w:szCs w:val="21"/>
    </w:rPr>
  </w:style>
  <w:style w:type="paragraph" w:customStyle="1" w:styleId="115">
    <w:name w:val="正文 New New"/>
    <w:qFormat/>
    <w:uiPriority w:val="0"/>
    <w:pPr>
      <w:widowControl w:val="0"/>
      <w:jc w:val="both"/>
    </w:pPr>
    <w:rPr>
      <w:rFonts w:ascii="Calibri" w:hAnsi="Calibri" w:eastAsia="宋体" w:cs="黑体"/>
      <w:kern w:val="2"/>
      <w:sz w:val="21"/>
      <w:szCs w:val="22"/>
      <w:lang w:val="en-US" w:eastAsia="zh-CN" w:bidi="ar-SA"/>
    </w:rPr>
  </w:style>
  <w:style w:type="paragraph" w:customStyle="1" w:styleId="116">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8"/>
      <w:szCs w:val="18"/>
    </w:rPr>
  </w:style>
  <w:style w:type="paragraph" w:customStyle="1" w:styleId="117">
    <w:name w:val="正文 New New New New"/>
    <w:qFormat/>
    <w:uiPriority w:val="0"/>
    <w:pPr>
      <w:widowControl w:val="0"/>
      <w:jc w:val="both"/>
    </w:pPr>
    <w:rPr>
      <w:rFonts w:ascii="Calibri" w:hAnsi="Calibri" w:eastAsia="宋体" w:cs="黑体"/>
      <w:kern w:val="2"/>
      <w:sz w:val="21"/>
      <w:szCs w:val="22"/>
      <w:lang w:val="en-US" w:eastAsia="zh-CN" w:bidi="ar-SA"/>
    </w:rPr>
  </w:style>
  <w:style w:type="paragraph" w:customStyle="1" w:styleId="118">
    <w:name w:val="样式 标题 1标题 1 Char Char Char标题 1 Char Char Char Char + 宋体 小四 两..."/>
    <w:basedOn w:val="2"/>
    <w:qFormat/>
    <w:uiPriority w:val="0"/>
    <w:pPr>
      <w:adjustRightInd w:val="0"/>
      <w:spacing w:before="0" w:after="0" w:line="480" w:lineRule="auto"/>
      <w:ind w:firstLine="560"/>
    </w:pPr>
    <w:rPr>
      <w:rFonts w:ascii="宋体" w:hAnsi="宋体" w:eastAsia="黑体" w:cs="宋体"/>
      <w:b w:val="0"/>
      <w:bCs w:val="0"/>
      <w:sz w:val="24"/>
      <w:szCs w:val="20"/>
      <w:lang w:val="en-US"/>
    </w:rPr>
  </w:style>
  <w:style w:type="paragraph" w:customStyle="1" w:styleId="119">
    <w:name w:val="新标题4"/>
    <w:basedOn w:val="1"/>
    <w:qFormat/>
    <w:uiPriority w:val="0"/>
    <w:pPr>
      <w:tabs>
        <w:tab w:val="left" w:pos="624"/>
      </w:tabs>
      <w:spacing w:line="360" w:lineRule="auto"/>
      <w:ind w:hanging="420"/>
      <w:jc w:val="left"/>
      <w:outlineLvl w:val="3"/>
    </w:pPr>
    <w:rPr>
      <w:rFonts w:ascii="宋体" w:hAnsi="宋体" w:cs="宋体"/>
      <w:sz w:val="24"/>
      <w:szCs w:val="24"/>
    </w:rPr>
  </w:style>
  <w:style w:type="paragraph" w:customStyle="1" w:styleId="120">
    <w:name w:val="样式 标题 1标题 1 Char Char Char标题 1 Char Char Char Char + 宋体 四号 两..."/>
    <w:basedOn w:val="2"/>
    <w:qFormat/>
    <w:uiPriority w:val="0"/>
    <w:pPr>
      <w:adjustRightInd w:val="0"/>
      <w:spacing w:before="0" w:after="0" w:line="480" w:lineRule="auto"/>
    </w:pPr>
    <w:rPr>
      <w:rFonts w:ascii="宋体" w:hAnsi="宋体" w:eastAsia="黑体" w:cs="宋体"/>
      <w:b w:val="0"/>
      <w:bCs w:val="0"/>
      <w:sz w:val="28"/>
      <w:szCs w:val="20"/>
      <w:lang w:val="en-US"/>
    </w:rPr>
  </w:style>
  <w:style w:type="paragraph" w:customStyle="1" w:styleId="121">
    <w:name w:val="新标题4 New"/>
    <w:qFormat/>
    <w:uiPriority w:val="0"/>
    <w:pPr>
      <w:tabs>
        <w:tab w:val="left" w:pos="863"/>
      </w:tabs>
      <w:spacing w:line="360" w:lineRule="auto"/>
    </w:pPr>
    <w:rPr>
      <w:rFonts w:ascii="宋体" w:hAnsi="宋体" w:eastAsia="宋体" w:cs="宋体"/>
      <w:bCs/>
      <w:sz w:val="24"/>
      <w:szCs w:val="24"/>
      <w:lang w:val="en-US" w:eastAsia="zh-CN" w:bidi="ar-SA"/>
    </w:rPr>
  </w:style>
  <w:style w:type="paragraph" w:customStyle="1" w:styleId="122">
    <w:name w:val="样式 样式 标题 2 + 黑色 首行缩进:  2 字符 + 首行缩进:  2 字符"/>
    <w:basedOn w:val="123"/>
    <w:qFormat/>
    <w:uiPriority w:val="0"/>
    <w:pPr>
      <w:ind w:firstLine="0"/>
    </w:pPr>
  </w:style>
  <w:style w:type="paragraph" w:customStyle="1" w:styleId="123">
    <w:name w:val="样式 标题 2 + 黑色 首行缩进:  2 字符"/>
    <w:basedOn w:val="3"/>
    <w:qFormat/>
    <w:uiPriority w:val="0"/>
    <w:pPr>
      <w:adjustRightInd w:val="0"/>
      <w:spacing w:before="0" w:after="0" w:line="480" w:lineRule="auto"/>
      <w:ind w:firstLine="562"/>
      <w:jc w:val="center"/>
    </w:pPr>
    <w:rPr>
      <w:rFonts w:ascii="Arial" w:hAnsi="Arial" w:eastAsia="黑体" w:cs="宋体"/>
      <w:b w:val="0"/>
      <w:color w:val="000000"/>
      <w:kern w:val="0"/>
      <w:sz w:val="30"/>
      <w:szCs w:val="20"/>
    </w:rPr>
  </w:style>
  <w:style w:type="paragraph" w:customStyle="1" w:styleId="124">
    <w:name w:val="正文 New New New New New New New"/>
    <w:qFormat/>
    <w:uiPriority w:val="0"/>
    <w:pPr>
      <w:widowControl w:val="0"/>
      <w:jc w:val="both"/>
    </w:pPr>
    <w:rPr>
      <w:rFonts w:ascii="Calibri" w:hAnsi="Calibri" w:eastAsia="宋体" w:cs="黑体"/>
      <w:kern w:val="2"/>
      <w:sz w:val="21"/>
      <w:szCs w:val="22"/>
      <w:lang w:val="en-US" w:eastAsia="zh-CN" w:bidi="ar-SA"/>
    </w:rPr>
  </w:style>
  <w:style w:type="paragraph" w:customStyle="1" w:styleId="125">
    <w:name w:val="样式 标题 3 + 首行缩进:  2 字符"/>
    <w:basedOn w:val="4"/>
    <w:qFormat/>
    <w:uiPriority w:val="0"/>
    <w:pPr>
      <w:adjustRightInd w:val="0"/>
      <w:spacing w:before="0" w:after="0" w:line="360" w:lineRule="auto"/>
      <w:ind w:firstLine="482" w:firstLineChars="200"/>
      <w:jc w:val="left"/>
    </w:pPr>
    <w:rPr>
      <w:rFonts w:eastAsia="楷体_GB2312" w:cs="宋体"/>
      <w:kern w:val="0"/>
      <w:sz w:val="28"/>
      <w:szCs w:val="20"/>
    </w:rPr>
  </w:style>
  <w:style w:type="paragraph" w:customStyle="1" w:styleId="126">
    <w:name w:val="新标题4 New New"/>
    <w:qFormat/>
    <w:uiPriority w:val="0"/>
    <w:pPr>
      <w:tabs>
        <w:tab w:val="left" w:pos="863"/>
      </w:tabs>
      <w:spacing w:line="360" w:lineRule="auto"/>
    </w:pPr>
    <w:rPr>
      <w:rFonts w:ascii="宋体" w:hAnsi="宋体" w:eastAsia="宋体" w:cs="宋体"/>
      <w:bCs/>
      <w:sz w:val="24"/>
      <w:szCs w:val="24"/>
      <w:lang w:val="en-US" w:eastAsia="zh-CN" w:bidi="ar-SA"/>
    </w:rPr>
  </w:style>
  <w:style w:type="paragraph" w:customStyle="1" w:styleId="127">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8">
    <w:name w:val="正文 New New New New New New New New New New"/>
    <w:qFormat/>
    <w:uiPriority w:val="0"/>
    <w:pPr>
      <w:widowControl w:val="0"/>
      <w:jc w:val="both"/>
    </w:pPr>
    <w:rPr>
      <w:rFonts w:ascii="Calibri" w:hAnsi="Calibri" w:eastAsia="宋体" w:cs="黑体"/>
      <w:kern w:val="2"/>
      <w:sz w:val="21"/>
      <w:szCs w:val="22"/>
      <w:lang w:val="en-US" w:eastAsia="zh-CN" w:bidi="ar-SA"/>
    </w:rPr>
  </w:style>
  <w:style w:type="paragraph" w:customStyle="1" w:styleId="129">
    <w:name w:val="样式 样式 标题 3 + 首行缩进:  2 字符 + 首行缩进:  2 字符"/>
    <w:basedOn w:val="125"/>
    <w:qFormat/>
    <w:uiPriority w:val="0"/>
    <w:pPr>
      <w:ind w:firstLine="0" w:firstLineChars="0"/>
    </w:pPr>
  </w:style>
  <w:style w:type="paragraph" w:customStyle="1" w:styleId="130">
    <w:name w:val="_Style 2"/>
    <w:basedOn w:val="1"/>
    <w:qFormat/>
    <w:uiPriority w:val="0"/>
    <w:rPr>
      <w:rFonts w:ascii="Times New Roman" w:hAnsi="Times New Roman"/>
      <w:szCs w:val="20"/>
    </w:rPr>
  </w:style>
  <w:style w:type="paragraph" w:customStyle="1" w:styleId="13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18"/>
      <w:szCs w:val="18"/>
    </w:rPr>
  </w:style>
  <w:style w:type="paragraph" w:customStyle="1" w:styleId="132">
    <w:name w:val="样式 标题 2 + 黑色 居中 首行缩进:  2 字符"/>
    <w:basedOn w:val="3"/>
    <w:qFormat/>
    <w:uiPriority w:val="0"/>
    <w:pPr>
      <w:adjustRightInd w:val="0"/>
      <w:spacing w:beforeLines="50" w:after="0" w:line="480" w:lineRule="auto"/>
      <w:ind w:firstLine="562"/>
      <w:jc w:val="center"/>
    </w:pPr>
    <w:rPr>
      <w:rFonts w:ascii="Arial" w:hAnsi="Arial" w:eastAsia="黑体" w:cs="宋体"/>
      <w:b w:val="0"/>
      <w:color w:val="000000"/>
      <w:kern w:val="0"/>
      <w:sz w:val="28"/>
      <w:szCs w:val="20"/>
    </w:rPr>
  </w:style>
  <w:style w:type="paragraph" w:customStyle="1" w:styleId="133">
    <w:name w:val="表格排序"/>
    <w:basedOn w:val="1"/>
    <w:next w:val="27"/>
    <w:qFormat/>
    <w:uiPriority w:val="0"/>
    <w:pPr>
      <w:widowControl/>
      <w:tabs>
        <w:tab w:val="left" w:pos="420"/>
      </w:tabs>
      <w:spacing w:line="300" w:lineRule="auto"/>
      <w:ind w:firstLine="200" w:firstLineChars="200"/>
      <w:jc w:val="center"/>
    </w:pPr>
    <w:rPr>
      <w:rFonts w:ascii="宋体" w:hAnsi="宋体"/>
      <w:b/>
      <w:sz w:val="24"/>
      <w:szCs w:val="24"/>
    </w:rPr>
  </w:style>
  <w:style w:type="paragraph" w:customStyle="1" w:styleId="134">
    <w:name w:val="样式 黑体 四号 黑色 居中 行距: 1.5 倍行距"/>
    <w:basedOn w:val="1"/>
    <w:qFormat/>
    <w:uiPriority w:val="0"/>
    <w:pPr>
      <w:spacing w:line="600" w:lineRule="exact"/>
      <w:jc w:val="center"/>
      <w:outlineLvl w:val="1"/>
    </w:pPr>
    <w:rPr>
      <w:rFonts w:ascii="黑体" w:hAnsi="华文宋体" w:eastAsia="黑体" w:cs="宋体"/>
      <w:color w:val="000000"/>
      <w:sz w:val="28"/>
      <w:szCs w:val="20"/>
    </w:rPr>
  </w:style>
  <w:style w:type="paragraph" w:customStyle="1" w:styleId="135">
    <w:name w:val="样式 黑体 小四 黑色 行距: 1.5 倍行距"/>
    <w:basedOn w:val="1"/>
    <w:qFormat/>
    <w:uiPriority w:val="0"/>
    <w:pPr>
      <w:spacing w:line="480" w:lineRule="exact"/>
      <w:ind w:firstLine="200" w:firstLineChars="200"/>
    </w:pPr>
    <w:rPr>
      <w:rFonts w:ascii="黑体" w:hAnsi="宋体" w:eastAsia="黑体" w:cs="宋体"/>
      <w:color w:val="000000"/>
      <w:kern w:val="10"/>
      <w:sz w:val="24"/>
      <w:szCs w:val="20"/>
    </w:rPr>
  </w:style>
  <w:style w:type="paragraph" w:customStyle="1" w:styleId="136">
    <w:name w:val="样式 标题 2标题 2 Char Char Char标题 2 Char Char + 宋体 行距: 固定值 26 磅"/>
    <w:basedOn w:val="3"/>
    <w:qFormat/>
    <w:uiPriority w:val="0"/>
    <w:pPr>
      <w:adjustRightInd w:val="0"/>
      <w:spacing w:before="0" w:after="0" w:line="520" w:lineRule="exact"/>
      <w:jc w:val="center"/>
    </w:pPr>
    <w:rPr>
      <w:rFonts w:ascii="宋体" w:hAnsi="宋体" w:eastAsia="黑体" w:cs="宋体"/>
      <w:b w:val="0"/>
      <w:bCs w:val="0"/>
      <w:kern w:val="0"/>
      <w:sz w:val="28"/>
      <w:szCs w:val="20"/>
    </w:rPr>
  </w:style>
  <w:style w:type="paragraph" w:customStyle="1" w:styleId="137">
    <w:name w:val="样式 样式 标题 1 + 首行缩进:  0 厘米"/>
    <w:basedOn w:val="111"/>
    <w:qFormat/>
    <w:uiPriority w:val="0"/>
    <w:pPr>
      <w:spacing w:line="600" w:lineRule="exact"/>
      <w:ind w:firstLine="0"/>
    </w:pPr>
    <w:rPr>
      <w:sz w:val="36"/>
      <w:szCs w:val="36"/>
    </w:rPr>
  </w:style>
  <w:style w:type="paragraph" w:customStyle="1" w:styleId="138">
    <w:name w:val="正文 New New New"/>
    <w:qFormat/>
    <w:uiPriority w:val="0"/>
    <w:pPr>
      <w:widowControl w:val="0"/>
      <w:jc w:val="both"/>
    </w:pPr>
    <w:rPr>
      <w:rFonts w:ascii="Calibri" w:hAnsi="Calibri" w:eastAsia="宋体" w:cs="黑体"/>
      <w:kern w:val="2"/>
      <w:sz w:val="21"/>
      <w:szCs w:val="22"/>
      <w:lang w:val="en-US" w:eastAsia="zh-CN" w:bidi="ar-SA"/>
    </w:rPr>
  </w:style>
  <w:style w:type="paragraph" w:customStyle="1" w:styleId="139">
    <w:name w:val="样式 样式 样式 标题 1 + 首行缩进:  0 厘米 + 宋体"/>
    <w:basedOn w:val="137"/>
    <w:qFormat/>
    <w:uiPriority w:val="0"/>
    <w:rPr>
      <w:rFonts w:ascii="宋体" w:hAnsi="宋体"/>
    </w:rPr>
  </w:style>
  <w:style w:type="paragraph" w:customStyle="1" w:styleId="140">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141">
    <w:name w:val="样式 四号 首行缩进:  2 字符"/>
    <w:basedOn w:val="1"/>
    <w:qFormat/>
    <w:uiPriority w:val="0"/>
    <w:pPr>
      <w:spacing w:line="480" w:lineRule="exact"/>
      <w:ind w:firstLine="200" w:firstLineChars="200"/>
    </w:pPr>
    <w:rPr>
      <w:rFonts w:ascii="Times New Roman" w:hAnsi="Times New Roman" w:cs="宋体"/>
      <w:sz w:val="24"/>
      <w:szCs w:val="20"/>
    </w:rPr>
  </w:style>
  <w:style w:type="paragraph" w:customStyle="1" w:styleId="142">
    <w:name w:val="样式 样式 黑体 小四 黑色 行距: 1.5 倍行距1 + 红色 首行缩进:  2 字符"/>
    <w:basedOn w:val="143"/>
    <w:qFormat/>
    <w:uiPriority w:val="0"/>
    <w:pPr>
      <w:spacing w:line="520" w:lineRule="exact"/>
      <w:ind w:firstLine="480"/>
    </w:pPr>
    <w:rPr>
      <w:rFonts w:ascii="宋体" w:hAnsi="宋体" w:eastAsia="宋体"/>
      <w:color w:val="auto"/>
    </w:rPr>
  </w:style>
  <w:style w:type="paragraph" w:customStyle="1" w:styleId="143">
    <w:name w:val="样式 黑体 小四 黑色 行距: 1.5 倍行距1"/>
    <w:basedOn w:val="1"/>
    <w:qFormat/>
    <w:uiPriority w:val="0"/>
    <w:pPr>
      <w:spacing w:line="480" w:lineRule="exact"/>
      <w:ind w:firstLine="200" w:firstLineChars="200"/>
    </w:pPr>
    <w:rPr>
      <w:rFonts w:ascii="黑体" w:hAnsi="华文宋体" w:eastAsia="黑体" w:cs="宋体"/>
      <w:color w:val="000000"/>
      <w:sz w:val="24"/>
      <w:szCs w:val="20"/>
    </w:rPr>
  </w:style>
  <w:style w:type="paragraph" w:customStyle="1" w:styleId="144">
    <w:name w:val="正文 New New New New New New New New New"/>
    <w:qFormat/>
    <w:uiPriority w:val="0"/>
    <w:pPr>
      <w:widowControl w:val="0"/>
      <w:jc w:val="both"/>
    </w:pPr>
    <w:rPr>
      <w:rFonts w:ascii="Calibri" w:hAnsi="Calibri" w:eastAsia="宋体" w:cs="黑体"/>
      <w:kern w:val="2"/>
      <w:sz w:val="21"/>
      <w:szCs w:val="22"/>
      <w:lang w:val="en-US" w:eastAsia="zh-CN" w:bidi="ar-SA"/>
    </w:rPr>
  </w:style>
  <w:style w:type="paragraph" w:customStyle="1" w:styleId="145">
    <w:name w:val="新标题1"/>
    <w:basedOn w:val="2"/>
    <w:next w:val="3"/>
    <w:qFormat/>
    <w:uiPriority w:val="0"/>
    <w:pPr>
      <w:keepNext w:val="0"/>
      <w:keepLines w:val="0"/>
      <w:spacing w:line="360" w:lineRule="auto"/>
      <w:jc w:val="center"/>
    </w:pPr>
    <w:rPr>
      <w:rFonts w:eastAsia="黑体"/>
      <w:b w:val="0"/>
      <w:sz w:val="32"/>
      <w:lang w:val="en-US"/>
    </w:rPr>
  </w:style>
  <w:style w:type="paragraph" w:customStyle="1" w:styleId="146">
    <w:name w:val="样式 标题 3标题 3 Char标题 3 Char2 Char标题 3 Char Char Char标题 3 Char ..."/>
    <w:basedOn w:val="4"/>
    <w:qFormat/>
    <w:uiPriority w:val="0"/>
    <w:pPr>
      <w:keepNext w:val="0"/>
      <w:spacing w:before="0" w:after="0" w:line="500" w:lineRule="exact"/>
      <w:ind w:firstLine="200" w:firstLineChars="200"/>
      <w:jc w:val="left"/>
    </w:pPr>
    <w:rPr>
      <w:rFonts w:ascii="黑体" w:hAnsi="华文宋体" w:eastAsia="黑体" w:cs="宋体"/>
      <w:b w:val="0"/>
      <w:bCs w:val="0"/>
      <w:color w:val="000000"/>
      <w:kern w:val="0"/>
      <w:sz w:val="24"/>
      <w:szCs w:val="20"/>
    </w:rPr>
  </w:style>
  <w:style w:type="paragraph" w:customStyle="1" w:styleId="147">
    <w:name w:val="样式 标题 2 + 首行缩进:  2 字符 段前: 0.5 行"/>
    <w:basedOn w:val="3"/>
    <w:qFormat/>
    <w:uiPriority w:val="0"/>
    <w:pPr>
      <w:spacing w:beforeLines="50" w:after="0" w:line="240" w:lineRule="auto"/>
      <w:ind w:firstLine="600" w:firstLineChars="200"/>
    </w:pPr>
    <w:rPr>
      <w:rFonts w:ascii="Arial" w:hAnsi="Arial" w:eastAsia="黑体" w:cs="宋体"/>
      <w:bCs w:val="0"/>
      <w:kern w:val="0"/>
      <w:sz w:val="30"/>
      <w:szCs w:val="20"/>
    </w:rPr>
  </w:style>
  <w:style w:type="paragraph" w:customStyle="1" w:styleId="148">
    <w:name w:val="样式 标题 3 + 黑色 首行缩进:  2 字符"/>
    <w:basedOn w:val="4"/>
    <w:qFormat/>
    <w:uiPriority w:val="0"/>
    <w:pPr>
      <w:adjustRightInd w:val="0"/>
      <w:spacing w:before="0" w:after="0" w:line="360" w:lineRule="auto"/>
      <w:jc w:val="left"/>
    </w:pPr>
    <w:rPr>
      <w:rFonts w:cs="宋体"/>
      <w:color w:val="000000"/>
      <w:kern w:val="0"/>
      <w:sz w:val="24"/>
      <w:szCs w:val="20"/>
    </w:rPr>
  </w:style>
  <w:style w:type="paragraph" w:customStyle="1" w:styleId="149">
    <w:name w:val="正文 New New New New New New New New"/>
    <w:qFormat/>
    <w:uiPriority w:val="0"/>
    <w:pPr>
      <w:widowControl w:val="0"/>
      <w:jc w:val="both"/>
    </w:pPr>
    <w:rPr>
      <w:rFonts w:ascii="Calibri" w:hAnsi="Calibri" w:eastAsia="宋体" w:cs="黑体"/>
      <w:kern w:val="2"/>
      <w:sz w:val="21"/>
      <w:szCs w:val="22"/>
      <w:lang w:val="en-US" w:eastAsia="zh-CN" w:bidi="ar-SA"/>
    </w:rPr>
  </w:style>
  <w:style w:type="paragraph" w:customStyle="1" w:styleId="15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51">
    <w:name w:val="样式 宋体 四号 行距: 固定值 28 磅"/>
    <w:basedOn w:val="1"/>
    <w:qFormat/>
    <w:uiPriority w:val="0"/>
    <w:pPr>
      <w:spacing w:line="480" w:lineRule="exact"/>
      <w:ind w:firstLine="200" w:firstLineChars="200"/>
    </w:pPr>
    <w:rPr>
      <w:rFonts w:ascii="宋体" w:hAnsi="宋体" w:cs="宋体"/>
      <w:sz w:val="24"/>
      <w:szCs w:val="20"/>
    </w:rPr>
  </w:style>
  <w:style w:type="paragraph" w:customStyle="1" w:styleId="152">
    <w:name w:val="111"/>
    <w:basedOn w:val="5"/>
    <w:next w:val="1"/>
    <w:qFormat/>
    <w:uiPriority w:val="0"/>
    <w:pPr>
      <w:keepNext w:val="0"/>
      <w:keepLines w:val="0"/>
      <w:tabs>
        <w:tab w:val="left" w:pos="3522"/>
      </w:tabs>
      <w:spacing w:before="0" w:after="0"/>
      <w:ind w:left="3522" w:hanging="420"/>
      <w:jc w:val="left"/>
    </w:pPr>
    <w:rPr>
      <w:rFonts w:ascii="Arial" w:hAnsi="Arial" w:eastAsia="宋体" w:cs="Times New Roman"/>
      <w:b w:val="0"/>
      <w:kern w:val="0"/>
      <w:sz w:val="24"/>
    </w:rPr>
  </w:style>
  <w:style w:type="paragraph" w:customStyle="1" w:styleId="153">
    <w:name w:val="样式 正文文本缩进正文文字缩进正文文本缩进 Char1正文文本缩进 Char Char Char + 首行缩进:  2 字符"/>
    <w:basedOn w:val="15"/>
    <w:qFormat/>
    <w:uiPriority w:val="0"/>
    <w:pPr>
      <w:spacing w:after="0" w:line="300" w:lineRule="auto"/>
      <w:ind w:left="0" w:leftChars="0" w:firstLine="560" w:firstLineChars="200"/>
      <w:jc w:val="left"/>
    </w:pPr>
    <w:rPr>
      <w:rFonts w:ascii="Times New Roman" w:hAnsi="Times New Roman" w:cs="宋体"/>
      <w:sz w:val="24"/>
      <w:szCs w:val="20"/>
    </w:rPr>
  </w:style>
  <w:style w:type="paragraph" w:customStyle="1" w:styleId="154">
    <w:name w:val="表格"/>
    <w:basedOn w:val="32"/>
    <w:qFormat/>
    <w:uiPriority w:val="0"/>
  </w:style>
  <w:style w:type="paragraph" w:customStyle="1" w:styleId="155">
    <w:name w:val="xl26"/>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kern w:val="0"/>
      <w:sz w:val="20"/>
      <w:szCs w:val="20"/>
    </w:rPr>
  </w:style>
  <w:style w:type="paragraph" w:customStyle="1" w:styleId="15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7">
    <w:name w:val="正文 New New New New New New"/>
    <w:qFormat/>
    <w:uiPriority w:val="0"/>
    <w:pPr>
      <w:widowControl w:val="0"/>
      <w:jc w:val="both"/>
    </w:pPr>
    <w:rPr>
      <w:rFonts w:ascii="Calibri" w:hAnsi="Calibri" w:eastAsia="宋体" w:cs="黑体"/>
      <w:kern w:val="2"/>
      <w:sz w:val="21"/>
      <w:szCs w:val="22"/>
      <w:lang w:val="en-US" w:eastAsia="zh-CN" w:bidi="ar-SA"/>
    </w:rPr>
  </w:style>
  <w:style w:type="paragraph" w:customStyle="1" w:styleId="158">
    <w:name w:val="表格1"/>
    <w:basedOn w:val="27"/>
    <w:qFormat/>
    <w:uiPriority w:val="0"/>
    <w:pPr>
      <w:widowControl/>
      <w:ind w:left="0" w:firstLine="0" w:firstLineChars="0"/>
      <w:jc w:val="center"/>
    </w:pPr>
    <w:rPr>
      <w:rFonts w:ascii="宋体" w:hAnsi="宋体" w:cs="宋体"/>
      <w:bCs/>
      <w:kern w:val="0"/>
      <w:szCs w:val="21"/>
    </w:rPr>
  </w:style>
  <w:style w:type="paragraph" w:customStyle="1" w:styleId="15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0">
    <w:name w:val="样式 样式 黑体 小四 黑色 行距: 1.5 倍行距1 + 首行缩进:  2 字符"/>
    <w:basedOn w:val="143"/>
    <w:qFormat/>
    <w:uiPriority w:val="0"/>
    <w:pPr>
      <w:spacing w:line="500" w:lineRule="exact"/>
      <w:ind w:firstLine="480"/>
      <w:outlineLvl w:val="3"/>
    </w:pPr>
    <w:rPr>
      <w:rFonts w:ascii="宋体" w:hAnsi="宋体" w:eastAsia="宋体"/>
      <w:color w:val="auto"/>
    </w:rPr>
  </w:style>
  <w:style w:type="paragraph" w:customStyle="1" w:styleId="161">
    <w:name w:val="正文 New New New New New New New New New New New"/>
    <w:qFormat/>
    <w:uiPriority w:val="0"/>
    <w:pPr>
      <w:widowControl w:val="0"/>
      <w:jc w:val="both"/>
    </w:pPr>
    <w:rPr>
      <w:rFonts w:ascii="Calibri" w:hAnsi="Calibri" w:eastAsia="宋体" w:cs="黑体"/>
      <w:kern w:val="2"/>
      <w:sz w:val="21"/>
      <w:szCs w:val="22"/>
      <w:lang w:val="en-US" w:eastAsia="zh-CN" w:bidi="ar-SA"/>
    </w:rPr>
  </w:style>
  <w:style w:type="paragraph" w:customStyle="1" w:styleId="162">
    <w:name w:val="正文 New New New New New New New New New New New New"/>
    <w:qFormat/>
    <w:uiPriority w:val="0"/>
    <w:pPr>
      <w:widowControl w:val="0"/>
      <w:jc w:val="both"/>
    </w:pPr>
    <w:rPr>
      <w:rFonts w:ascii="Calibri" w:hAnsi="Calibri" w:eastAsia="宋体" w:cs="黑体"/>
      <w:kern w:val="2"/>
      <w:sz w:val="21"/>
      <w:szCs w:val="22"/>
      <w:lang w:val="en-US" w:eastAsia="zh-CN" w:bidi="ar-SA"/>
    </w:rPr>
  </w:style>
  <w:style w:type="paragraph" w:customStyle="1" w:styleId="163">
    <w:name w:val="sg文本正文"/>
    <w:basedOn w:val="15"/>
    <w:qFormat/>
    <w:uiPriority w:val="0"/>
    <w:pPr>
      <w:spacing w:beforeLines="50" w:afterLines="50" w:line="360" w:lineRule="atLeast"/>
      <w:ind w:left="964" w:leftChars="0"/>
    </w:pPr>
    <w:rPr>
      <w:rFonts w:ascii="宋体" w:hAnsi="宋体" w:cs="宋体"/>
      <w:sz w:val="24"/>
      <w:szCs w:val="24"/>
    </w:rPr>
  </w:style>
  <w:style w:type="paragraph" w:customStyle="1" w:styleId="164">
    <w:name w:val="sg强制"/>
    <w:basedOn w:val="1"/>
    <w:qFormat/>
    <w:uiPriority w:val="0"/>
    <w:pPr>
      <w:spacing w:beforeLines="50" w:afterLines="50" w:line="360" w:lineRule="atLeast"/>
      <w:ind w:left="964"/>
    </w:pPr>
    <w:rPr>
      <w:rFonts w:ascii="宋体" w:hAnsi="宋体" w:cs="宋体"/>
      <w:kern w:val="0"/>
      <w:sz w:val="24"/>
      <w:szCs w:val="24"/>
      <w:u w:val="single"/>
    </w:rPr>
  </w:style>
  <w:style w:type="paragraph" w:customStyle="1" w:styleId="165">
    <w:name w:val="p0"/>
    <w:basedOn w:val="1"/>
    <w:qFormat/>
    <w:uiPriority w:val="0"/>
    <w:pPr>
      <w:widowControl/>
    </w:pPr>
    <w:rPr>
      <w:rFonts w:ascii="Times New Roman" w:hAnsi="Times New Roman"/>
      <w:kern w:val="0"/>
      <w:szCs w:val="21"/>
    </w:rPr>
  </w:style>
  <w:style w:type="paragraph" w:customStyle="1" w:styleId="166">
    <w:name w:val="样式 标题 3 + 段前: 1 行"/>
    <w:basedOn w:val="4"/>
    <w:qFormat/>
    <w:uiPriority w:val="0"/>
    <w:pPr>
      <w:keepNext w:val="0"/>
      <w:tabs>
        <w:tab w:val="left" w:pos="1418"/>
      </w:tabs>
      <w:spacing w:beforeLines="100" w:after="0" w:line="560" w:lineRule="exact"/>
      <w:jc w:val="left"/>
    </w:pPr>
    <w:rPr>
      <w:rFonts w:eastAsia="黑体" w:cs="宋体"/>
      <w:b w:val="0"/>
      <w:kern w:val="0"/>
      <w:sz w:val="30"/>
      <w:szCs w:val="20"/>
    </w:rPr>
  </w:style>
  <w:style w:type="paragraph" w:customStyle="1" w:styleId="167">
    <w:name w:val="样式3"/>
    <w:basedOn w:val="1"/>
    <w:qFormat/>
    <w:uiPriority w:val="0"/>
    <w:pPr>
      <w:keepNext/>
      <w:spacing w:before="100" w:beforeAutospacing="1" w:after="100" w:afterAutospacing="1" w:line="360" w:lineRule="auto"/>
      <w:ind w:left="780" w:hanging="420"/>
    </w:pPr>
    <w:rPr>
      <w:sz w:val="24"/>
      <w:szCs w:val="24"/>
    </w:rPr>
  </w:style>
  <w:style w:type="paragraph" w:customStyle="1" w:styleId="168">
    <w:name w:val="样式 标题 2标题 2 Char Char Char标题 2 Char Char + 宋体 四号 加粗 行距: 1.5..."/>
    <w:basedOn w:val="3"/>
    <w:qFormat/>
    <w:uiPriority w:val="0"/>
    <w:pPr>
      <w:keepNext w:val="0"/>
      <w:keepLines w:val="0"/>
      <w:autoSpaceDE w:val="0"/>
      <w:autoSpaceDN w:val="0"/>
      <w:adjustRightInd w:val="0"/>
      <w:spacing w:before="0" w:after="0" w:line="360" w:lineRule="auto"/>
      <w:jc w:val="center"/>
    </w:pPr>
    <w:rPr>
      <w:rFonts w:ascii="宋体" w:hAnsi="宋体" w:eastAsia="宋体" w:cs="宋体"/>
      <w:kern w:val="10"/>
      <w:sz w:val="28"/>
      <w:szCs w:val="28"/>
    </w:rPr>
  </w:style>
  <w:style w:type="paragraph" w:customStyle="1" w:styleId="169">
    <w:name w:val="样式 样式 条目 + 黑色 + 浅蓝"/>
    <w:basedOn w:val="1"/>
    <w:qFormat/>
    <w:uiPriority w:val="0"/>
    <w:pPr>
      <w:widowControl/>
      <w:tabs>
        <w:tab w:val="left" w:pos="2357"/>
      </w:tabs>
      <w:spacing w:line="360" w:lineRule="auto"/>
      <w:ind w:left="1277"/>
      <w:jc w:val="left"/>
    </w:pPr>
    <w:rPr>
      <w:rFonts w:ascii="Arial" w:hAnsi="Arial"/>
      <w:kern w:val="0"/>
      <w:sz w:val="24"/>
      <w:szCs w:val="21"/>
    </w:rPr>
  </w:style>
  <w:style w:type="paragraph" w:customStyle="1" w:styleId="170">
    <w:name w:val="tab"/>
    <w:basedOn w:val="1"/>
    <w:qFormat/>
    <w:uiPriority w:val="99"/>
    <w:pPr>
      <w:tabs>
        <w:tab w:val="left" w:pos="480"/>
        <w:tab w:val="left" w:pos="1550"/>
      </w:tabs>
      <w:ind w:left="1550" w:hanging="840"/>
      <w:jc w:val="center"/>
    </w:pPr>
    <w:rPr>
      <w:rFonts w:ascii="Times New Roman" w:hAnsi="Times New Roman"/>
      <w:b/>
      <w:bCs/>
      <w:color w:val="000000"/>
      <w:szCs w:val="21"/>
    </w:rPr>
  </w:style>
  <w:style w:type="paragraph" w:customStyle="1" w:styleId="171">
    <w:name w:val="正文a"/>
    <w:basedOn w:val="1"/>
    <w:qFormat/>
    <w:uiPriority w:val="0"/>
    <w:pPr>
      <w:adjustRightInd w:val="0"/>
      <w:spacing w:line="400" w:lineRule="exact"/>
      <w:ind w:firstLine="480" w:firstLineChars="200"/>
      <w:textAlignment w:val="baseline"/>
    </w:pPr>
    <w:rPr>
      <w:rFonts w:ascii="Times New Roman" w:hAnsi="Times New Roman"/>
      <w:color w:val="000000"/>
      <w:kern w:val="0"/>
      <w:sz w:val="24"/>
      <w:szCs w:val="24"/>
    </w:rPr>
  </w:style>
  <w:style w:type="paragraph" w:customStyle="1" w:styleId="172">
    <w:name w:val="Table Paragraph"/>
    <w:basedOn w:val="1"/>
    <w:qFormat/>
    <w:uiPriority w:val="1"/>
  </w:style>
  <w:style w:type="table" w:customStyle="1" w:styleId="173">
    <w:name w:val="网格表 31"/>
    <w:basedOn w:val="36"/>
    <w:qFormat/>
    <w:uiPriority w:val="48"/>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rPr>
      <w:tcPr>
        <w:tcBorders>
          <w:top w:val="nil"/>
          <w:left w:val="nil"/>
          <w:right w:val="nil"/>
          <w:insideH w:val="nil"/>
          <w:insideV w:val="nil"/>
        </w:tcBorders>
        <w:shd w:val="clear" w:color="auto" w:fill="FFFFFF"/>
      </w:tcPr>
    </w:tblStylePr>
    <w:tblStylePr w:type="lastRow">
      <w:rPr>
        <w:b/>
        <w:bCs/>
      </w:rPr>
      <w:tcPr>
        <w:tcBorders>
          <w:left w:val="nil"/>
          <w:bottom w:val="nil"/>
          <w:right w:val="nil"/>
          <w:insideH w:val="nil"/>
          <w:insideV w:val="nil"/>
        </w:tcBorders>
        <w:shd w:val="clear" w:color="auto" w:fill="FFFFFF"/>
      </w:tcPr>
    </w:tblStylePr>
    <w:tblStylePr w:type="firstCol">
      <w:pPr>
        <w:jc w:val="right"/>
      </w:pPr>
      <w:rPr>
        <w:i/>
        <w:iCs/>
      </w:rPr>
      <w:tcPr>
        <w:tcBorders>
          <w:top w:val="nil"/>
          <w:left w:val="nil"/>
          <w:bottom w:val="nil"/>
          <w:insideH w:val="nil"/>
          <w:insideV w:val="nil"/>
        </w:tcBorders>
        <w:shd w:val="clear" w:color="auto" w:fill="FFFFFF"/>
      </w:tcPr>
    </w:tblStylePr>
    <w:tblStylePr w:type="lastCol">
      <w:rPr>
        <w:i/>
        <w:iCs/>
      </w:rPr>
      <w:tcPr>
        <w:tcBorders>
          <w:top w:val="nil"/>
          <w:bottom w:val="nil"/>
          <w:right w:val="nil"/>
          <w:insideH w:val="nil"/>
          <w:insideV w:val="nil"/>
        </w:tcBorders>
        <w:shd w:val="clear" w:color="auto" w:fill="FFFFFF"/>
      </w:tcPr>
    </w:tblStylePr>
    <w:tblStylePr w:type="band1Vert">
      <w:tcPr>
        <w:shd w:val="clear" w:color="auto" w:fill="CCCCCC"/>
      </w:tcPr>
    </w:tblStylePr>
    <w:tblStylePr w:type="band1Horz">
      <w:tcPr>
        <w:shd w:val="clear" w:color="auto" w:fill="CCCCCC"/>
      </w:tcPr>
    </w:tblStylePr>
    <w:tblStylePr w:type="neCell">
      <w:tcPr>
        <w:tcBorders>
          <w:bottom w:val="single" w:color="666666" w:sz="4" w:space="0"/>
        </w:tcBorders>
      </w:tcPr>
    </w:tblStylePr>
    <w:tblStylePr w:type="nwCell">
      <w:tcPr>
        <w:tcBorders>
          <w:bottom w:val="single" w:color="666666" w:sz="4" w:space="0"/>
        </w:tcBorders>
      </w:tcPr>
    </w:tblStylePr>
    <w:tblStylePr w:type="seCell">
      <w:tcPr>
        <w:tcBorders>
          <w:top w:val="single" w:color="666666" w:sz="4" w:space="0"/>
        </w:tcBorders>
      </w:tcPr>
    </w:tblStylePr>
    <w:tblStylePr w:type="swCell">
      <w:tcPr>
        <w:tcBorders>
          <w:top w:val="single" w:color="666666" w:sz="4" w:space="0"/>
        </w:tcBorders>
      </w:tcPr>
    </w:tblStylePr>
  </w:style>
  <w:style w:type="character" w:customStyle="1" w:styleId="174">
    <w:name w:val="图表题注最新 Char"/>
    <w:link w:val="175"/>
    <w:qFormat/>
    <w:uiPriority w:val="0"/>
    <w:rPr>
      <w:rFonts w:ascii="宋体" w:hAnsi="宋体"/>
      <w:color w:val="000066"/>
      <w:spacing w:val="5"/>
      <w:sz w:val="18"/>
      <w:szCs w:val="21"/>
      <w:lang w:bidi="he-IL"/>
    </w:rPr>
  </w:style>
  <w:style w:type="paragraph" w:customStyle="1" w:styleId="175">
    <w:name w:val="图表题注最新"/>
    <w:basedOn w:val="12"/>
    <w:link w:val="174"/>
    <w:qFormat/>
    <w:uiPriority w:val="0"/>
    <w:pPr>
      <w:keepNext/>
      <w:widowControl/>
      <w:jc w:val="center"/>
    </w:pPr>
    <w:rPr>
      <w:rFonts w:ascii="宋体" w:hAnsi="宋体" w:eastAsia="等线" w:cs="宋体"/>
      <w:color w:val="000066"/>
      <w:spacing w:val="5"/>
      <w:sz w:val="18"/>
      <w:szCs w:val="21"/>
      <w:lang w:bidi="he-IL"/>
    </w:rPr>
  </w:style>
  <w:style w:type="character" w:customStyle="1" w:styleId="176">
    <w:name w:val="图 Char"/>
    <w:link w:val="177"/>
    <w:qFormat/>
    <w:uiPriority w:val="0"/>
    <w:rPr>
      <w:rFonts w:ascii="宋体" w:hAnsi="宋体" w:cs="宋体"/>
      <w:sz w:val="24"/>
      <w:szCs w:val="24"/>
    </w:rPr>
  </w:style>
  <w:style w:type="paragraph" w:customStyle="1" w:styleId="177">
    <w:name w:val="图"/>
    <w:basedOn w:val="1"/>
    <w:link w:val="176"/>
    <w:qFormat/>
    <w:uiPriority w:val="0"/>
    <w:pPr>
      <w:widowControl/>
      <w:spacing w:line="360" w:lineRule="auto"/>
      <w:jc w:val="center"/>
    </w:pPr>
    <w:rPr>
      <w:rFonts w:ascii="宋体" w:hAnsi="宋体" w:eastAsia="等线" w:cs="宋体"/>
      <w:sz w:val="24"/>
      <w:szCs w:val="24"/>
    </w:rPr>
  </w:style>
  <w:style w:type="paragraph" w:customStyle="1" w:styleId="178">
    <w:name w:val="表头"/>
    <w:basedOn w:val="1"/>
    <w:qFormat/>
    <w:uiPriority w:val="0"/>
    <w:pPr>
      <w:numPr>
        <w:ilvl w:val="0"/>
        <w:numId w:val="2"/>
      </w:numPr>
      <w:ind w:firstLine="0"/>
      <w:jc w:val="center"/>
    </w:pPr>
    <w:rPr>
      <w:b/>
    </w:rPr>
  </w:style>
  <w:style w:type="character" w:customStyle="1" w:styleId="179">
    <w:name w:val="标题 2 字符"/>
    <w:qFormat/>
    <w:uiPriority w:val="9"/>
    <w:rPr>
      <w:rFonts w:ascii="Cambria" w:hAnsi="Cambria" w:eastAsia="宋体" w:cs="Cambria"/>
      <w:b/>
      <w:bCs/>
      <w:sz w:val="32"/>
      <w:szCs w:val="32"/>
    </w:rPr>
  </w:style>
  <w:style w:type="character" w:customStyle="1" w:styleId="180">
    <w:name w:val="标题 4 字符"/>
    <w:qFormat/>
    <w:uiPriority w:val="9"/>
    <w:rPr>
      <w:rFonts w:ascii="Cambria" w:hAnsi="Cambria" w:eastAsia="宋体" w:cs="Times New Roman"/>
      <w:b/>
      <w:bCs/>
      <w:sz w:val="28"/>
      <w:szCs w:val="28"/>
    </w:rPr>
  </w:style>
  <w:style w:type="character" w:customStyle="1" w:styleId="181">
    <w:name w:val="标题 5 字符"/>
    <w:qFormat/>
    <w:uiPriority w:val="0"/>
    <w:rPr>
      <w:rFonts w:ascii="Times New Roman" w:hAnsi="Times New Roman" w:eastAsia="宋体" w:cs="Times New Roman"/>
      <w:bCs/>
      <w:sz w:val="24"/>
      <w:szCs w:val="28"/>
    </w:rPr>
  </w:style>
  <w:style w:type="character" w:customStyle="1" w:styleId="182">
    <w:name w:val="标题 6 字符"/>
    <w:qFormat/>
    <w:uiPriority w:val="0"/>
    <w:rPr>
      <w:rFonts w:ascii="Arial" w:hAnsi="Arial" w:eastAsia="楷体_GB2312" w:cs="Times New Roman"/>
      <w:bCs/>
      <w:sz w:val="24"/>
      <w:szCs w:val="24"/>
    </w:rPr>
  </w:style>
  <w:style w:type="character" w:customStyle="1" w:styleId="183">
    <w:name w:val="标题 7 字符"/>
    <w:qFormat/>
    <w:uiPriority w:val="0"/>
    <w:rPr>
      <w:rFonts w:ascii="Times New Roman" w:hAnsi="Times New Roman" w:eastAsia="宋体" w:cs="Times New Roman"/>
      <w:b/>
      <w:bCs/>
      <w:sz w:val="24"/>
      <w:szCs w:val="24"/>
    </w:rPr>
  </w:style>
  <w:style w:type="character" w:customStyle="1" w:styleId="184">
    <w:name w:val="标题 8 字符"/>
    <w:qFormat/>
    <w:uiPriority w:val="0"/>
    <w:rPr>
      <w:rFonts w:ascii="Arial" w:hAnsi="Arial" w:eastAsia="黑体" w:cs="Times New Roman"/>
      <w:sz w:val="24"/>
      <w:szCs w:val="24"/>
    </w:rPr>
  </w:style>
  <w:style w:type="character" w:customStyle="1" w:styleId="185">
    <w:name w:val="标题 9 字符"/>
    <w:qFormat/>
    <w:uiPriority w:val="0"/>
    <w:rPr>
      <w:rFonts w:ascii="Arial" w:hAnsi="Arial" w:eastAsia="黑体" w:cs="Times New Roman"/>
      <w:sz w:val="24"/>
      <w:szCs w:val="21"/>
    </w:rPr>
  </w:style>
  <w:style w:type="character" w:customStyle="1" w:styleId="186">
    <w:name w:val="页眉 字符"/>
    <w:qFormat/>
    <w:uiPriority w:val="99"/>
    <w:rPr>
      <w:sz w:val="18"/>
      <w:szCs w:val="18"/>
    </w:rPr>
  </w:style>
  <w:style w:type="character" w:customStyle="1" w:styleId="187">
    <w:name w:val="正文文本缩进 字符"/>
    <w:qFormat/>
    <w:uiPriority w:val="0"/>
  </w:style>
  <w:style w:type="character" w:customStyle="1" w:styleId="188">
    <w:name w:val="批注文字 字符"/>
    <w:qFormat/>
    <w:uiPriority w:val="99"/>
    <w:rPr>
      <w:rFonts w:ascii="Times New Roman" w:hAnsi="Times New Roman" w:eastAsia="宋体" w:cs="Times New Roman"/>
      <w:sz w:val="24"/>
      <w:szCs w:val="24"/>
    </w:rPr>
  </w:style>
  <w:style w:type="character" w:customStyle="1" w:styleId="189">
    <w:name w:val="纯文本 字符"/>
    <w:qFormat/>
    <w:uiPriority w:val="0"/>
    <w:rPr>
      <w:rFonts w:ascii="宋体" w:hAnsi="Courier New" w:eastAsia="宋体" w:cs="Courier New"/>
      <w:szCs w:val="21"/>
    </w:rPr>
  </w:style>
  <w:style w:type="character" w:customStyle="1" w:styleId="190">
    <w:name w:val="文档结构图 字符"/>
    <w:qFormat/>
    <w:uiPriority w:val="0"/>
    <w:rPr>
      <w:rFonts w:ascii="Times New Roman" w:hAnsi="Times New Roman" w:eastAsia="宋体" w:cs="Times New Roman"/>
      <w:szCs w:val="24"/>
      <w:shd w:val="clear" w:color="auto" w:fill="000080"/>
    </w:rPr>
  </w:style>
  <w:style w:type="character" w:customStyle="1" w:styleId="191">
    <w:name w:val="页脚 字符"/>
    <w:qFormat/>
    <w:uiPriority w:val="99"/>
    <w:rPr>
      <w:sz w:val="18"/>
      <w:szCs w:val="18"/>
    </w:rPr>
  </w:style>
  <w:style w:type="character" w:customStyle="1" w:styleId="192">
    <w:name w:val="批注主题 字符"/>
    <w:qFormat/>
    <w:uiPriority w:val="99"/>
    <w:rPr>
      <w:rFonts w:ascii="Times New Roman" w:hAnsi="Times New Roman" w:eastAsia="宋体" w:cs="Times New Roman"/>
      <w:b/>
      <w:bCs/>
      <w:sz w:val="24"/>
      <w:szCs w:val="24"/>
    </w:rPr>
  </w:style>
  <w:style w:type="character" w:customStyle="1" w:styleId="193">
    <w:name w:val="正文文本缩进 2 字符"/>
    <w:qFormat/>
    <w:uiPriority w:val="0"/>
    <w:rPr>
      <w:rFonts w:ascii="Times New Roman" w:hAnsi="Times New Roman" w:eastAsia="宋体" w:cs="Times New Roman"/>
      <w:szCs w:val="24"/>
    </w:rPr>
  </w:style>
  <w:style w:type="character" w:customStyle="1" w:styleId="194">
    <w:name w:val="批注框文本 字符"/>
    <w:qFormat/>
    <w:uiPriority w:val="99"/>
    <w:rPr>
      <w:sz w:val="18"/>
      <w:szCs w:val="18"/>
    </w:rPr>
  </w:style>
  <w:style w:type="character" w:customStyle="1" w:styleId="195">
    <w:name w:val="正文文本 2 字符"/>
    <w:qFormat/>
    <w:uiPriority w:val="0"/>
    <w:rPr>
      <w:rFonts w:ascii="Times New Roman" w:hAnsi="Times New Roman" w:eastAsia="宋体" w:cs="Times New Roman"/>
      <w:sz w:val="24"/>
      <w:szCs w:val="24"/>
    </w:rPr>
  </w:style>
  <w:style w:type="paragraph" w:customStyle="1" w:styleId="196">
    <w:name w:val="msonormal"/>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197">
    <w:name w:val="网格表 1 浅色1"/>
    <w:basedOn w:val="36"/>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table" w:customStyle="1" w:styleId="198">
    <w:name w:val="网格型浅色1"/>
    <w:basedOn w:val="36"/>
    <w:qFormat/>
    <w:uiPriority w:val="40"/>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paragraph" w:customStyle="1" w:styleId="199">
    <w:name w:val="样式 样式条文 + 非加粗"/>
    <w:basedOn w:val="1"/>
    <w:qFormat/>
    <w:uiPriority w:val="0"/>
    <w:pPr>
      <w:numPr>
        <w:ilvl w:val="0"/>
        <w:numId w:val="3"/>
      </w:numPr>
      <w:spacing w:before="156" w:line="520" w:lineRule="exact"/>
      <w:ind w:left="0" w:firstLine="0"/>
    </w:pPr>
    <w:rPr>
      <w:rFonts w:ascii="宋体" w:hAnsi="宋体" w:cs="宋体"/>
      <w:sz w:val="24"/>
      <w:szCs w:val="20"/>
    </w:rPr>
  </w:style>
  <w:style w:type="paragraph" w:customStyle="1" w:styleId="200">
    <w:name w:val="2"/>
    <w:basedOn w:val="1"/>
    <w:next w:val="61"/>
    <w:qFormat/>
    <w:uiPriority w:val="34"/>
    <w:pPr>
      <w:widowControl/>
      <w:ind w:firstLine="420" w:firstLineChars="200"/>
      <w:jc w:val="left"/>
    </w:pPr>
    <w:rPr>
      <w:rFonts w:ascii="宋体" w:hAnsi="宋体" w:cs="宋体"/>
      <w:kern w:val="0"/>
      <w:sz w:val="24"/>
      <w:szCs w:val="24"/>
    </w:rPr>
  </w:style>
  <w:style w:type="paragraph" w:customStyle="1" w:styleId="20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20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203">
    <w:name w:val="xl71"/>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pPr>
    <w:rPr>
      <w:rFonts w:ascii="宋体" w:hAnsi="宋体" w:cs="宋体"/>
      <w:color w:val="000000"/>
      <w:kern w:val="0"/>
      <w:sz w:val="24"/>
      <w:szCs w:val="24"/>
    </w:rPr>
  </w:style>
  <w:style w:type="paragraph" w:customStyle="1" w:styleId="204">
    <w:name w:val="xl72"/>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pPr>
    <w:rPr>
      <w:rFonts w:ascii="宋体" w:hAnsi="宋体" w:cs="宋体"/>
      <w:color w:val="000000"/>
      <w:kern w:val="0"/>
      <w:sz w:val="24"/>
      <w:szCs w:val="24"/>
    </w:rPr>
  </w:style>
  <w:style w:type="paragraph" w:customStyle="1" w:styleId="205">
    <w:name w:val="xl73"/>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b/>
      <w:bCs/>
      <w:color w:val="000000"/>
      <w:kern w:val="0"/>
      <w:sz w:val="24"/>
      <w:szCs w:val="24"/>
    </w:rPr>
  </w:style>
  <w:style w:type="paragraph" w:customStyle="1" w:styleId="206">
    <w:name w:val="xl74"/>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color w:val="000000"/>
      <w:kern w:val="0"/>
      <w:sz w:val="24"/>
      <w:szCs w:val="24"/>
    </w:rPr>
  </w:style>
  <w:style w:type="paragraph" w:customStyle="1" w:styleId="207">
    <w:name w:val="xl75"/>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cs="宋体"/>
      <w:color w:val="000000"/>
      <w:kern w:val="0"/>
      <w:sz w:val="24"/>
      <w:szCs w:val="24"/>
    </w:rPr>
  </w:style>
  <w:style w:type="paragraph" w:customStyle="1" w:styleId="208">
    <w:name w:val="xl7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color w:val="000000"/>
      <w:kern w:val="0"/>
      <w:sz w:val="24"/>
      <w:szCs w:val="24"/>
    </w:rPr>
  </w:style>
  <w:style w:type="paragraph" w:customStyle="1" w:styleId="209">
    <w:name w:val="xl77"/>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color w:val="000000"/>
      <w:kern w:val="0"/>
      <w:sz w:val="24"/>
      <w:szCs w:val="24"/>
    </w:rPr>
  </w:style>
  <w:style w:type="paragraph" w:customStyle="1" w:styleId="210">
    <w:name w:val="xl78"/>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1">
    <w:name w:val="二级标题 Char Char Char"/>
    <w:basedOn w:val="1"/>
    <w:next w:val="1"/>
    <w:qFormat/>
    <w:uiPriority w:val="0"/>
    <w:pPr>
      <w:ind w:firstLine="200" w:firstLineChars="200"/>
    </w:pPr>
    <w:rPr>
      <w:rFonts w:ascii="宋体" w:hAnsi="宋体" w:cs="宋体"/>
      <w:sz w:val="24"/>
      <w:szCs w:val="24"/>
    </w:rPr>
  </w:style>
  <w:style w:type="character" w:customStyle="1" w:styleId="212">
    <w:name w:val="日期 字符"/>
    <w:basedOn w:val="38"/>
    <w:link w:val="20"/>
    <w:qFormat/>
    <w:uiPriority w:val="99"/>
    <w:rPr>
      <w:rFonts w:ascii="Calibri" w:hAnsi="Calibri" w:eastAsia="宋体" w:cs="Times New Roman"/>
    </w:rPr>
  </w:style>
  <w:style w:type="paragraph" w:customStyle="1" w:styleId="213">
    <w:name w:val="三级标题"/>
    <w:basedOn w:val="1"/>
    <w:link w:val="214"/>
    <w:qFormat/>
    <w:uiPriority w:val="0"/>
    <w:pPr>
      <w:spacing w:before="156" w:after="156"/>
      <w:textAlignment w:val="center"/>
    </w:pPr>
    <w:rPr>
      <w:rFonts w:ascii="仿宋_GB2312" w:hAnsi="Times New Roman" w:eastAsia="仿宋_GB2312"/>
      <w:b/>
      <w:bCs/>
      <w:kern w:val="0"/>
      <w:sz w:val="32"/>
      <w:szCs w:val="24"/>
    </w:rPr>
  </w:style>
  <w:style w:type="character" w:customStyle="1" w:styleId="214">
    <w:name w:val="三级标题 字符"/>
    <w:basedOn w:val="38"/>
    <w:link w:val="213"/>
    <w:qFormat/>
    <w:uiPriority w:val="0"/>
    <w:rPr>
      <w:rFonts w:ascii="仿宋_GB2312" w:hAnsi="Times New Roman" w:eastAsia="仿宋_GB2312" w:cs="Times New Roman"/>
      <w:b/>
      <w:bCs/>
      <w:kern w:val="0"/>
      <w:sz w:val="32"/>
      <w:szCs w:val="24"/>
    </w:rPr>
  </w:style>
  <w:style w:type="table" w:customStyle="1" w:styleId="215">
    <w:name w:val="网格型1"/>
    <w:basedOn w:val="36"/>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6">
    <w:name w:val="样式1"/>
    <w:basedOn w:val="33"/>
    <w:link w:val="217"/>
    <w:qFormat/>
    <w:uiPriority w:val="0"/>
    <w:pPr>
      <w:spacing w:before="50" w:beforeLines="50" w:beforeAutospacing="0" w:after="50" w:afterLines="50" w:afterAutospacing="0"/>
      <w:ind w:firstLine="200" w:firstLineChars="200"/>
      <w:textAlignment w:val="center"/>
    </w:pPr>
    <w:rPr>
      <w:rFonts w:ascii="黑体" w:hAnsi="黑体" w:eastAsia="黑体" w:cs="新宋体"/>
      <w:sz w:val="32"/>
      <w:szCs w:val="32"/>
    </w:rPr>
  </w:style>
  <w:style w:type="character" w:customStyle="1" w:styleId="217">
    <w:name w:val="样式1 字符"/>
    <w:basedOn w:val="38"/>
    <w:link w:val="216"/>
    <w:qFormat/>
    <w:uiPriority w:val="0"/>
    <w:rPr>
      <w:rFonts w:ascii="黑体" w:hAnsi="黑体" w:eastAsia="黑体" w:cs="新宋体"/>
      <w:kern w:val="0"/>
      <w:sz w:val="32"/>
      <w:szCs w:val="32"/>
    </w:rPr>
  </w:style>
  <w:style w:type="table" w:customStyle="1" w:styleId="218">
    <w:name w:val="网格型2"/>
    <w:basedOn w:val="36"/>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9">
    <w:name w:val="样式2"/>
    <w:basedOn w:val="33"/>
    <w:link w:val="220"/>
    <w:qFormat/>
    <w:uiPriority w:val="0"/>
    <w:pPr>
      <w:spacing w:before="50" w:beforeLines="50" w:beforeAutospacing="0" w:after="50" w:afterLines="50" w:afterAutospacing="0"/>
      <w:ind w:firstLine="200" w:firstLineChars="200"/>
      <w:textAlignment w:val="center"/>
    </w:pPr>
    <w:rPr>
      <w:rFonts w:ascii="仿宋_GB2312" w:hAnsi="微软雅黑" w:eastAsia="仿宋_GB2312" w:cs="新宋体"/>
      <w:b/>
      <w:sz w:val="30"/>
      <w:szCs w:val="30"/>
    </w:rPr>
  </w:style>
  <w:style w:type="character" w:customStyle="1" w:styleId="220">
    <w:name w:val="样式2 字符"/>
    <w:basedOn w:val="38"/>
    <w:link w:val="219"/>
    <w:qFormat/>
    <w:uiPriority w:val="0"/>
    <w:rPr>
      <w:rFonts w:ascii="仿宋_GB2312" w:hAnsi="微软雅黑" w:eastAsia="仿宋_GB2312" w:cs="新宋体"/>
      <w:b/>
      <w:kern w:val="0"/>
      <w:sz w:val="30"/>
      <w:szCs w:val="30"/>
    </w:rPr>
  </w:style>
  <w:style w:type="paragraph" w:customStyle="1" w:styleId="221">
    <w:name w:val="一级标题"/>
    <w:basedOn w:val="2"/>
    <w:link w:val="222"/>
    <w:qFormat/>
    <w:uiPriority w:val="0"/>
    <w:pPr>
      <w:spacing w:before="240" w:after="240" w:line="800" w:lineRule="exact"/>
      <w:ind w:left="1797" w:hanging="1797"/>
      <w:jc w:val="center"/>
      <w:textAlignment w:val="center"/>
    </w:pPr>
    <w:rPr>
      <w:rFonts w:ascii="黑体" w:hAnsi="黑体" w:eastAsia="黑体"/>
      <w:b w:val="0"/>
      <w:bCs w:val="0"/>
      <w:color w:val="000000"/>
      <w:lang w:val="en-US"/>
    </w:rPr>
  </w:style>
  <w:style w:type="character" w:customStyle="1" w:styleId="222">
    <w:name w:val="一级标题 字符"/>
    <w:basedOn w:val="54"/>
    <w:link w:val="221"/>
    <w:qFormat/>
    <w:uiPriority w:val="0"/>
    <w:rPr>
      <w:rFonts w:ascii="黑体" w:hAnsi="黑体" w:eastAsia="黑体" w:cs="Times New Roman"/>
      <w:b w:val="0"/>
      <w:bCs w:val="0"/>
      <w:color w:val="000000"/>
      <w:kern w:val="44"/>
      <w:sz w:val="44"/>
      <w:szCs w:val="44"/>
    </w:rPr>
  </w:style>
  <w:style w:type="paragraph" w:customStyle="1" w:styleId="223">
    <w:name w:val="二级标题"/>
    <w:basedOn w:val="3"/>
    <w:link w:val="224"/>
    <w:qFormat/>
    <w:uiPriority w:val="0"/>
    <w:pPr>
      <w:contextualSpacing/>
      <w:jc w:val="center"/>
      <w:textAlignment w:val="center"/>
    </w:pPr>
    <w:rPr>
      <w:rFonts w:eastAsia="黑体"/>
      <w:b w:val="0"/>
      <w:bCs w:val="0"/>
      <w:color w:val="000000"/>
      <w:sz w:val="36"/>
      <w:szCs w:val="36"/>
    </w:rPr>
  </w:style>
  <w:style w:type="character" w:customStyle="1" w:styleId="224">
    <w:name w:val="二级标题 字符"/>
    <w:basedOn w:val="179"/>
    <w:link w:val="223"/>
    <w:qFormat/>
    <w:uiPriority w:val="0"/>
    <w:rPr>
      <w:rFonts w:ascii="等线 Light" w:hAnsi="等线 Light" w:eastAsia="黑体" w:cs="宋体"/>
      <w:b w:val="0"/>
      <w:bCs w:val="0"/>
      <w:color w:val="000000"/>
      <w:sz w:val="36"/>
      <w:szCs w:val="36"/>
    </w:rPr>
  </w:style>
  <w:style w:type="paragraph" w:customStyle="1" w:styleId="225">
    <w:name w:val="样式条文"/>
    <w:basedOn w:val="1"/>
    <w:qFormat/>
    <w:uiPriority w:val="0"/>
    <w:pPr>
      <w:spacing w:before="156" w:after="100" w:afterAutospacing="1" w:line="520" w:lineRule="exact"/>
      <w:ind w:left="420" w:hanging="420"/>
      <w:jc w:val="left"/>
      <w:textAlignment w:val="center"/>
    </w:pPr>
    <w:rPr>
      <w:rFonts w:ascii="宋体" w:hAnsi="宋体" w:cs="宋体"/>
      <w:b/>
      <w:sz w:val="24"/>
      <w:szCs w:val="24"/>
    </w:rPr>
  </w:style>
  <w:style w:type="table" w:customStyle="1" w:styleId="226">
    <w:name w:val="网格型3"/>
    <w:basedOn w:val="36"/>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7">
    <w:name w:val="网格型4"/>
    <w:basedOn w:val="36"/>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8">
    <w:name w:val="网格型5"/>
    <w:basedOn w:val="36"/>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
    <w:name w:val="网格型6"/>
    <w:basedOn w:val="36"/>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0">
    <w:name w:val="网格型7"/>
    <w:basedOn w:val="36"/>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网格型8"/>
    <w:basedOn w:val="36"/>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32">
    <w:name w:val="WPSOffice手动目录 1"/>
    <w:qFormat/>
    <w:uiPriority w:val="0"/>
    <w:rPr>
      <w:rFonts w:ascii="Times New Roman" w:hAnsi="Times New Roman" w:eastAsia="宋体" w:cs="Times New Roman"/>
      <w:lang w:val="en-US" w:eastAsia="zh-CN" w:bidi="ar-SA"/>
    </w:rPr>
  </w:style>
  <w:style w:type="character" w:customStyle="1" w:styleId="233">
    <w:name w:val="font71"/>
    <w:basedOn w:val="38"/>
    <w:qFormat/>
    <w:uiPriority w:val="0"/>
    <w:rPr>
      <w:rFonts w:hint="eastAsia" w:ascii="宋体" w:hAnsi="宋体" w:eastAsia="宋体" w:cs="宋体"/>
      <w:color w:val="auto"/>
      <w:sz w:val="20"/>
      <w:szCs w:val="20"/>
      <w:u w:val="none"/>
    </w:rPr>
  </w:style>
  <w:style w:type="paragraph" w:customStyle="1" w:styleId="234">
    <w:name w:val="样式4"/>
    <w:basedOn w:val="1"/>
    <w:link w:val="235"/>
    <w:qFormat/>
    <w:uiPriority w:val="0"/>
    <w:pPr>
      <w:tabs>
        <w:tab w:val="left" w:pos="0"/>
        <w:tab w:val="left" w:pos="1550"/>
      </w:tabs>
      <w:spacing w:before="156" w:beforeLines="50" w:after="156" w:afterLines="50" w:line="312" w:lineRule="auto"/>
      <w:ind w:left="1550" w:hanging="840"/>
    </w:pPr>
    <w:rPr>
      <w:rFonts w:ascii="宋体" w:hAnsi="宋体" w:cs="微软雅黑"/>
      <w:b/>
      <w:bCs/>
      <w:sz w:val="30"/>
      <w:szCs w:val="30"/>
    </w:rPr>
  </w:style>
  <w:style w:type="character" w:customStyle="1" w:styleId="235">
    <w:name w:val="样式4 字符"/>
    <w:basedOn w:val="38"/>
    <w:link w:val="234"/>
    <w:qFormat/>
    <w:uiPriority w:val="0"/>
    <w:rPr>
      <w:rFonts w:ascii="宋体" w:hAnsi="宋体" w:eastAsia="宋体" w:cs="微软雅黑"/>
      <w:b/>
      <w:bCs/>
      <w:sz w:val="30"/>
      <w:szCs w:val="30"/>
    </w:rPr>
  </w:style>
  <w:style w:type="paragraph" w:customStyle="1" w:styleId="236">
    <w:name w:val="二级养老"/>
    <w:basedOn w:val="1"/>
    <w:link w:val="237"/>
    <w:qFormat/>
    <w:uiPriority w:val="0"/>
    <w:pPr>
      <w:numPr>
        <w:ilvl w:val="0"/>
        <w:numId w:val="4"/>
      </w:numPr>
      <w:tabs>
        <w:tab w:val="left" w:pos="0"/>
        <w:tab w:val="left" w:pos="1426"/>
        <w:tab w:val="left" w:pos="1531"/>
      </w:tabs>
      <w:spacing w:before="156" w:beforeLines="50" w:after="156" w:afterLines="50" w:line="312" w:lineRule="auto"/>
    </w:pPr>
    <w:rPr>
      <w:rFonts w:ascii="宋体" w:hAnsi="宋体" w:cs="微软雅黑"/>
      <w:b/>
      <w:bCs/>
      <w:sz w:val="30"/>
      <w:szCs w:val="30"/>
    </w:rPr>
  </w:style>
  <w:style w:type="character" w:customStyle="1" w:styleId="237">
    <w:name w:val="二级养老 字符"/>
    <w:basedOn w:val="38"/>
    <w:link w:val="236"/>
    <w:qFormat/>
    <w:uiPriority w:val="0"/>
    <w:rPr>
      <w:rFonts w:ascii="宋体" w:hAnsi="宋体" w:eastAsia="宋体" w:cs="微软雅黑"/>
      <w:b/>
      <w:bCs/>
      <w:sz w:val="30"/>
      <w:szCs w:val="30"/>
    </w:rPr>
  </w:style>
  <w:style w:type="paragraph" w:customStyle="1" w:styleId="238">
    <w:name w:val="TOC 标题1"/>
    <w:basedOn w:val="2"/>
    <w:next w:val="1"/>
    <w:qFormat/>
    <w:uiPriority w:val="39"/>
    <w:pPr>
      <w:widowControl/>
      <w:spacing w:before="240" w:after="0" w:line="259" w:lineRule="auto"/>
      <w:jc w:val="left"/>
      <w:outlineLvl w:val="9"/>
    </w:pPr>
    <w:rPr>
      <w:rFonts w:ascii="等线 Light" w:hAnsi="等线 Light" w:eastAsia="等线 Light" w:cs="宋体"/>
      <w:b w:val="0"/>
      <w:bCs w:val="0"/>
      <w:color w:val="2F5496"/>
      <w:kern w:val="0"/>
      <w:sz w:val="32"/>
      <w:szCs w:val="32"/>
      <w:lang w:val="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33</Pages>
  <Words>2565</Words>
  <Characters>2635</Characters>
  <Paragraphs>2318</Paragraphs>
  <TotalTime>1</TotalTime>
  <ScaleCrop>false</ScaleCrop>
  <LinksUpToDate>false</LinksUpToDate>
  <CharactersWithSpaces>2678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2025-12-23T11:22:00Z</dcterms:created>
  <dc:creator>Administrator</dc:creator>
  <cp:lastModifiedBy>不洗脸都帅</cp:lastModifiedBy>
  <cp:lastPrinted>2025-02-08T01:18:00Z</cp:lastPrinted>
  <dcterms:modified xsi:type="dcterms:W3CDTF">2026-07-13T07:42:55Z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0ECA619D6CAC438EB4D32AB38FCAC95C_12</vt:lpwstr>
  </property>
  <property fmtid="{D5CDD505-2E9C-101B-9397-08002B2CF9AE}" pid="4" name="KSOTemplateDocerSaveRecord">
    <vt:lpwstr>eyJoZGlkIjoiYjk5ODM0YmMxOWJiYWQyNDU4MGIzYWRmYTA0ZmI5NDciLCJ1c2VySWQiOiIyOTQ1NTQ0MDQifQ==</vt:lpwstr>
  </property>
</Properties>
</file>