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方正仿宋_GBK"/>
          <w:bCs/>
          <w:sz w:val="32"/>
          <w:szCs w:val="40"/>
        </w:rPr>
      </w:pPr>
      <w:r>
        <w:rPr>
          <w:rFonts w:hint="eastAsia" w:ascii="黑体" w:hAnsi="黑体" w:eastAsia="黑体" w:cs="方正仿宋_GBK"/>
          <w:bCs/>
          <w:sz w:val="32"/>
          <w:szCs w:val="40"/>
        </w:rPr>
        <w:t>附件2</w:t>
      </w:r>
    </w:p>
    <w:p>
      <w:pPr>
        <w:spacing w:line="540" w:lineRule="exact"/>
        <w:rPr>
          <w:rFonts w:hint="eastAsia" w:ascii="黑体" w:hAnsi="黑体" w:eastAsia="黑体" w:cs="方正仿宋_GBK"/>
          <w:bCs/>
          <w:sz w:val="32"/>
          <w:szCs w:val="40"/>
        </w:rPr>
      </w:pPr>
    </w:p>
    <w:p>
      <w:pPr>
        <w:spacing w:line="520" w:lineRule="exact"/>
        <w:jc w:val="center"/>
        <w:rPr>
          <w:rFonts w:hint="eastAsia" w:ascii="方正小标宋简体" w:hAnsi="方正仿宋_GBK" w:eastAsia="方正小标宋简体" w:cs="方正仿宋_GBK"/>
          <w:bCs/>
          <w:sz w:val="44"/>
          <w:szCs w:val="44"/>
        </w:rPr>
      </w:pPr>
      <w:bookmarkStart w:id="0" w:name="_GoBack"/>
      <w:r>
        <w:rPr>
          <w:rFonts w:hint="eastAsia" w:ascii="方正小标宋简体" w:hAnsi="方正仿宋_GBK" w:eastAsia="方正小标宋简体" w:cs="方正仿宋_GBK"/>
          <w:bCs/>
          <w:sz w:val="44"/>
          <w:szCs w:val="44"/>
        </w:rPr>
        <w:t>强制退出的具体操作方法</w:t>
      </w:r>
      <w:bookmarkEnd w:id="0"/>
    </w:p>
    <w:p>
      <w:pPr>
        <w:spacing w:line="520" w:lineRule="exact"/>
        <w:ind w:firstLine="640" w:firstLineChars="200"/>
        <w:rPr>
          <w:rFonts w:hint="eastAsia" w:ascii="方正仿宋_GBK" w:hAnsi="方正仿宋_GBK" w:eastAsia="方正仿宋_GBK" w:cs="方正仿宋_GBK"/>
          <w:sz w:val="32"/>
          <w:szCs w:val="40"/>
        </w:rPr>
      </w:pPr>
    </w:p>
    <w:p>
      <w:pPr>
        <w:spacing w:line="520" w:lineRule="exact"/>
        <w:ind w:firstLine="640" w:firstLineChars="200"/>
        <w:rPr>
          <w:rFonts w:hint="eastAsia" w:ascii="黑体" w:hAnsi="黑体" w:eastAsia="黑体" w:cs="方正仿宋_GBK"/>
          <w:sz w:val="32"/>
          <w:szCs w:val="40"/>
        </w:rPr>
      </w:pPr>
      <w:r>
        <w:rPr>
          <w:rFonts w:hint="eastAsia" w:ascii="黑体" w:hAnsi="黑体" w:eastAsia="黑体" w:cs="方正仿宋_GBK"/>
          <w:sz w:val="32"/>
          <w:szCs w:val="40"/>
        </w:rPr>
        <w:t>一、除名</w:t>
      </w:r>
    </w:p>
    <w:p>
      <w:pPr>
        <w:spacing w:line="520" w:lineRule="exact"/>
        <w:ind w:firstLine="640" w:firstLineChars="200"/>
        <w:rPr>
          <w:rFonts w:hint="eastAsia" w:ascii="楷体" w:hAnsi="楷体" w:eastAsia="楷体" w:cs="方正仿宋_GBK"/>
          <w:sz w:val="32"/>
          <w:szCs w:val="40"/>
        </w:rPr>
      </w:pPr>
      <w:r>
        <w:rPr>
          <w:rFonts w:hint="eastAsia" w:ascii="楷体" w:hAnsi="楷体" w:eastAsia="楷体" w:cs="方正仿宋_GBK"/>
          <w:sz w:val="32"/>
          <w:szCs w:val="40"/>
        </w:rPr>
        <w:t>（一）除名操作</w:t>
      </w:r>
    </w:p>
    <w:p>
      <w:pPr>
        <w:spacing w:line="520" w:lineRule="exact"/>
        <w:ind w:firstLine="640" w:firstLineChars="200"/>
        <w:rPr>
          <w:rFonts w:hint="eastAsia" w:ascii="仿宋" w:hAnsi="仿宋" w:eastAsia="仿宋" w:cs="方正仿宋_GBK"/>
          <w:sz w:val="32"/>
          <w:szCs w:val="40"/>
        </w:rPr>
      </w:pPr>
      <w:r>
        <w:rPr>
          <w:rFonts w:hint="eastAsia" w:ascii="仿宋" w:hAnsi="仿宋" w:eastAsia="仿宋" w:cs="方正仿宋_GBK"/>
          <w:sz w:val="32"/>
          <w:szCs w:val="40"/>
        </w:rPr>
        <w:t>1.通过山东省市场监督管理局综合业务系统“数据维护”功能，在被除名的市场主体住所（经营场所）字段里增加“该市场主体被登记机关除名，不得从事与清算或注销无关的活动，待注销”字样。</w:t>
      </w:r>
    </w:p>
    <w:p>
      <w:pPr>
        <w:spacing w:line="520" w:lineRule="exact"/>
        <w:ind w:firstLine="640" w:firstLineChars="200"/>
        <w:rPr>
          <w:rFonts w:hint="eastAsia" w:ascii="仿宋" w:hAnsi="仿宋" w:eastAsia="仿宋" w:cs="方正仿宋_GBK"/>
          <w:sz w:val="32"/>
          <w:szCs w:val="40"/>
        </w:rPr>
      </w:pPr>
      <w:r>
        <w:rPr>
          <w:rFonts w:hint="eastAsia" w:ascii="仿宋" w:hAnsi="仿宋" w:eastAsia="仿宋" w:cs="方正仿宋_GBK"/>
          <w:sz w:val="32"/>
          <w:szCs w:val="40"/>
        </w:rPr>
        <w:t>2.通过山东省市场监督管理局综合业务系统“不适宜名称维护”功能，以统一社会信用代码（注册号）代替市场主体的名称。</w:t>
      </w:r>
    </w:p>
    <w:p>
      <w:pPr>
        <w:spacing w:line="520" w:lineRule="exact"/>
        <w:ind w:firstLine="640" w:firstLineChars="200"/>
        <w:rPr>
          <w:rFonts w:hint="eastAsia" w:ascii="仿宋" w:hAnsi="仿宋" w:eastAsia="仿宋" w:cs="方正仿宋_GBK"/>
          <w:sz w:val="32"/>
          <w:szCs w:val="40"/>
        </w:rPr>
      </w:pPr>
      <w:r>
        <w:rPr>
          <w:rFonts w:hint="eastAsia" w:ascii="仿宋" w:hAnsi="仿宋" w:eastAsia="仿宋" w:cs="方正仿宋_GBK"/>
          <w:sz w:val="32"/>
          <w:szCs w:val="40"/>
        </w:rPr>
        <w:t>3.登录国家企业信用信息公示系统，公告被除名的市场主体营业执照作废。</w:t>
      </w:r>
    </w:p>
    <w:p>
      <w:pPr>
        <w:spacing w:line="520" w:lineRule="exact"/>
        <w:ind w:firstLine="640" w:firstLineChars="200"/>
        <w:rPr>
          <w:rFonts w:hint="eastAsia" w:ascii="楷体" w:hAnsi="楷体" w:eastAsia="楷体" w:cs="方正仿宋_GBK"/>
          <w:sz w:val="32"/>
          <w:szCs w:val="40"/>
        </w:rPr>
      </w:pPr>
      <w:r>
        <w:rPr>
          <w:rFonts w:hint="eastAsia" w:ascii="楷体" w:hAnsi="楷体" w:eastAsia="楷体" w:cs="方正仿宋_GBK"/>
          <w:sz w:val="32"/>
          <w:szCs w:val="40"/>
        </w:rPr>
        <w:t>（二）除名恢复操作</w:t>
      </w:r>
    </w:p>
    <w:p>
      <w:pPr>
        <w:spacing w:line="520" w:lineRule="exact"/>
        <w:ind w:firstLine="640" w:firstLineChars="200"/>
        <w:rPr>
          <w:rFonts w:hint="eastAsia" w:ascii="仿宋" w:hAnsi="仿宋" w:eastAsia="仿宋" w:cs="方正仿宋_GBK"/>
          <w:sz w:val="32"/>
          <w:szCs w:val="40"/>
        </w:rPr>
      </w:pPr>
      <w:r>
        <w:rPr>
          <w:rFonts w:hint="eastAsia" w:ascii="仿宋" w:hAnsi="仿宋" w:eastAsia="仿宋" w:cs="方正仿宋_GBK"/>
          <w:sz w:val="32"/>
          <w:szCs w:val="40"/>
        </w:rPr>
        <w:t>1.通过山东省市场监督管理局综合业务系统“数据维护”功能，将被除名的市场主体住所（经营场所）字段里中的“该市场主体被登记机关除名，不得从事与清算或者注销无关的活动，待注销”字样删除。</w:t>
      </w:r>
    </w:p>
    <w:p>
      <w:pPr>
        <w:spacing w:line="520" w:lineRule="exact"/>
        <w:ind w:firstLine="640" w:firstLineChars="200"/>
        <w:rPr>
          <w:rFonts w:hint="eastAsia" w:ascii="仿宋" w:hAnsi="仿宋" w:eastAsia="仿宋" w:cs="方正仿宋_GBK"/>
          <w:sz w:val="32"/>
          <w:szCs w:val="40"/>
        </w:rPr>
      </w:pPr>
      <w:r>
        <w:rPr>
          <w:rFonts w:hint="eastAsia" w:ascii="仿宋" w:hAnsi="仿宋" w:eastAsia="仿宋" w:cs="方正仿宋_GBK"/>
          <w:sz w:val="32"/>
          <w:szCs w:val="40"/>
        </w:rPr>
        <w:t>2.通过山东省市场监督管理局综合业务系统“不适宜名称维护”功能，删除以统一社会信用代码（注册号）代替市场主体的名称。</w:t>
      </w:r>
    </w:p>
    <w:p>
      <w:pPr>
        <w:spacing w:line="520" w:lineRule="exact"/>
        <w:ind w:firstLine="640" w:firstLineChars="200"/>
        <w:rPr>
          <w:rFonts w:hint="eastAsia" w:ascii="仿宋" w:hAnsi="仿宋" w:eastAsia="仿宋" w:cs="方正仿宋_GBK"/>
          <w:sz w:val="32"/>
          <w:szCs w:val="40"/>
        </w:rPr>
      </w:pPr>
      <w:r>
        <w:rPr>
          <w:rFonts w:hint="eastAsia" w:ascii="仿宋" w:hAnsi="仿宋" w:eastAsia="仿宋" w:cs="方正仿宋_GBK"/>
          <w:sz w:val="32"/>
          <w:szCs w:val="40"/>
        </w:rPr>
        <w:t>3.通过山东政务服务网“企业开办一窗通”、山东省市场监督管理局综合业务系统补办营业执照。</w:t>
      </w:r>
    </w:p>
    <w:p>
      <w:pPr>
        <w:spacing w:line="520" w:lineRule="exact"/>
        <w:ind w:firstLine="640" w:firstLineChars="200"/>
        <w:rPr>
          <w:rFonts w:hint="eastAsia" w:ascii="黑体" w:hAnsi="黑体" w:eastAsia="黑体" w:cs="方正仿宋_GBK"/>
          <w:sz w:val="32"/>
          <w:szCs w:val="40"/>
        </w:rPr>
      </w:pPr>
      <w:r>
        <w:rPr>
          <w:rFonts w:hint="eastAsia" w:ascii="黑体" w:hAnsi="黑体" w:eastAsia="黑体" w:cs="方正仿宋_GBK"/>
          <w:sz w:val="32"/>
          <w:szCs w:val="40"/>
        </w:rPr>
        <w:t>二、依职权注销</w:t>
      </w:r>
    </w:p>
    <w:p>
      <w:pPr>
        <w:spacing w:line="520" w:lineRule="exact"/>
        <w:ind w:firstLine="640" w:firstLineChars="200"/>
        <w:rPr>
          <w:rFonts w:hint="eastAsia" w:ascii="楷体" w:hAnsi="楷体" w:eastAsia="楷体" w:cs="方正仿宋_GBK"/>
          <w:sz w:val="32"/>
          <w:szCs w:val="40"/>
        </w:rPr>
      </w:pPr>
      <w:r>
        <w:rPr>
          <w:rFonts w:hint="eastAsia" w:ascii="楷体" w:hAnsi="楷体" w:eastAsia="楷体" w:cs="方正仿宋_GBK"/>
          <w:sz w:val="32"/>
          <w:szCs w:val="40"/>
        </w:rPr>
        <w:t>（一）依职权注销操作</w:t>
      </w:r>
    </w:p>
    <w:p>
      <w:pPr>
        <w:spacing w:line="520" w:lineRule="exact"/>
        <w:ind w:firstLine="640" w:firstLineChars="200"/>
        <w:rPr>
          <w:rFonts w:hint="eastAsia" w:ascii="仿宋" w:hAnsi="仿宋" w:eastAsia="仿宋" w:cs="方正仿宋_GBK"/>
          <w:sz w:val="32"/>
          <w:szCs w:val="40"/>
        </w:rPr>
      </w:pPr>
      <w:r>
        <w:rPr>
          <w:rFonts w:hint="eastAsia" w:ascii="仿宋" w:hAnsi="仿宋" w:eastAsia="仿宋" w:cs="方正仿宋_GBK"/>
          <w:sz w:val="32"/>
          <w:szCs w:val="40"/>
        </w:rPr>
        <w:t>1.通过山东省市场监督管理局综合业务系统“数据维护”功能，在依职权注销的市场主体住所（经营场所）字段里增加“该市场主体被登记机关依职权注销，但其清算义务人依法承担的组织清算义务不变”字样。</w:t>
      </w:r>
    </w:p>
    <w:p>
      <w:pPr>
        <w:spacing w:line="520" w:lineRule="exact"/>
        <w:ind w:firstLine="640" w:firstLineChars="200"/>
        <w:rPr>
          <w:rFonts w:hint="eastAsia" w:ascii="仿宋" w:hAnsi="仿宋" w:eastAsia="仿宋" w:cs="方正仿宋_GBK"/>
          <w:sz w:val="32"/>
          <w:szCs w:val="40"/>
        </w:rPr>
      </w:pPr>
      <w:r>
        <w:rPr>
          <w:rFonts w:hint="eastAsia" w:ascii="仿宋" w:hAnsi="仿宋" w:eastAsia="仿宋" w:cs="方正仿宋_GBK"/>
          <w:sz w:val="32"/>
          <w:szCs w:val="40"/>
        </w:rPr>
        <w:t>2.通过山东省市场监督管理局综合业务系统注销登记程序进行注销登记操作，其中“清算组成员《备案通知书》文号”填写该市场主体《依职权注销市场主体决定书》文号；“公告报纸名称”填写“费县人民政府网站”；“注销说明”填写该市场主体《依职权注销市场主体决定书》相关内容；“指定代表/委托代理人”填写该市场主体法定代表人或负责人相关信息；“提交材料”上传该市场主体的《依职权注销市场主体决定书》，信息填写完成后，即可进行注销登记操作，操作完成后视为该市场主体被依职权注销。</w:t>
      </w:r>
    </w:p>
    <w:p>
      <w:pPr>
        <w:spacing w:line="520" w:lineRule="exact"/>
        <w:ind w:firstLine="640" w:firstLineChars="200"/>
        <w:rPr>
          <w:rFonts w:hint="eastAsia" w:ascii="楷体" w:hAnsi="楷体" w:eastAsia="楷体" w:cs="方正仿宋_GBK"/>
          <w:sz w:val="32"/>
          <w:szCs w:val="40"/>
        </w:rPr>
      </w:pPr>
      <w:r>
        <w:rPr>
          <w:rFonts w:hint="eastAsia" w:ascii="楷体" w:hAnsi="楷体" w:eastAsia="楷体" w:cs="方正仿宋_GBK"/>
          <w:sz w:val="32"/>
          <w:szCs w:val="40"/>
        </w:rPr>
        <w:t>（二）依职权注销操作恢复</w:t>
      </w:r>
    </w:p>
    <w:p>
      <w:pPr>
        <w:spacing w:line="520" w:lineRule="exact"/>
        <w:ind w:firstLine="640" w:firstLineChars="200"/>
        <w:rPr>
          <w:rFonts w:hint="eastAsia" w:ascii="仿宋" w:hAnsi="仿宋" w:eastAsia="仿宋" w:cs="方正仿宋_GBK"/>
          <w:sz w:val="32"/>
          <w:szCs w:val="40"/>
        </w:rPr>
      </w:pPr>
      <w:r>
        <w:rPr>
          <w:rFonts w:hint="eastAsia" w:ascii="仿宋" w:hAnsi="仿宋" w:eastAsia="仿宋" w:cs="方正仿宋_GBK"/>
          <w:sz w:val="32"/>
          <w:szCs w:val="40"/>
        </w:rPr>
        <w:t>1.通过山东省市场监督管理局综合业务系统“数据维护”功能，将被依职权注销的市场主体住所（经营场所）字段里中的“该市场主体被登记机关依职权注销，但其清算义务人依法承担的组织清算义务不变”字样删除</w:t>
      </w:r>
    </w:p>
    <w:p>
      <w:pPr>
        <w:spacing w:line="520" w:lineRule="exact"/>
        <w:ind w:firstLine="640" w:firstLineChars="200"/>
        <w:rPr>
          <w:rFonts w:hint="eastAsia" w:ascii="仿宋" w:hAnsi="仿宋" w:eastAsia="仿宋" w:cs="方正仿宋_GBK"/>
          <w:sz w:val="32"/>
          <w:szCs w:val="40"/>
        </w:rPr>
      </w:pPr>
      <w:r>
        <w:rPr>
          <w:rFonts w:hint="eastAsia" w:ascii="仿宋" w:hAnsi="仿宋" w:eastAsia="仿宋" w:cs="方正仿宋_GBK"/>
          <w:sz w:val="32"/>
          <w:szCs w:val="40"/>
        </w:rPr>
        <w:t>2.通过山东省市场监督管理局综合业务系统进行撤销注销登记操作，操作完成后，视为撤销依职权注销，该市场主体名称已经被其他市场主体使用的，只恢复其统一社会信用代码，不再保留该名称，市场主体需申请名称变更。</w:t>
      </w:r>
    </w:p>
    <w:p>
      <w:pPr>
        <w:spacing w:line="520" w:lineRule="exact"/>
        <w:ind w:firstLine="640" w:firstLineChars="200"/>
        <w:rPr>
          <w:rFonts w:hint="eastAsia" w:ascii="方正仿宋_GBK" w:hAnsi="方正仿宋_GBK" w:eastAsia="方正仿宋_GBK" w:cs="方正仿宋_GBK"/>
          <w:bCs/>
          <w:sz w:val="32"/>
          <w:szCs w:val="40"/>
        </w:rPr>
      </w:pPr>
      <w:r>
        <w:rPr>
          <w:rFonts w:hint="eastAsia" w:ascii="方正仿宋_GBK" w:hAnsi="方正仿宋_GBK" w:eastAsia="方正仿宋_GBK" w:cs="方正仿宋_GBK"/>
          <w:bCs/>
          <w:sz w:val="32"/>
          <w:szCs w:val="40"/>
        </w:rPr>
        <w:t>备注：强制退出的具体操作方法，根据山东省市场监督管理局综合业务系统的调整进行相应调整。强制退出相关格式文本由</w:t>
      </w:r>
      <w:r>
        <w:rPr>
          <w:rFonts w:hint="eastAsia" w:ascii="仿宋" w:hAnsi="仿宋" w:eastAsia="仿宋" w:cs="方正仿宋_GBK"/>
          <w:sz w:val="32"/>
          <w:szCs w:val="40"/>
        </w:rPr>
        <w:t>费县市场主体强制退出试点工作领导小组制定、印发。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jQwMGZlYTAyMWQwZWE3NjE4MzFkMDY3YjI1MDEifQ=="/>
  </w:docVars>
  <w:rsids>
    <w:rsidRoot w:val="4160693F"/>
    <w:rsid w:val="41606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2022-11-03T09:10:00Z</dcterms:created>
  <dc:creator>源</dc:creator>
  <cp:lastModifiedBy>源</cp:lastModifiedBy>
  <dcterms:modified xsi:type="dcterms:W3CDTF">2022-11-03T09:10:20Z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79A1B246DFD84D3993F4D24D99804375</vt:lpwstr>
  </property>
</Properties>
</file>